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C58" w:rsidRDefault="00765C58" w:rsidP="00765C58">
      <w:pPr>
        <w:jc w:val="center"/>
        <w:rPr>
          <w:sz w:val="28"/>
          <w:szCs w:val="28"/>
        </w:rPr>
      </w:pPr>
      <w:r>
        <w:rPr>
          <w:noProof/>
          <w:sz w:val="28"/>
          <w:szCs w:val="28"/>
        </w:rPr>
        <w:drawing>
          <wp:inline distT="0" distB="0" distL="0" distR="0">
            <wp:extent cx="2190750" cy="561975"/>
            <wp:effectExtent l="19050" t="0" r="0" b="0"/>
            <wp:docPr id="1" name="Immagine 1" descr="LgCCIAA_3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gCCIAA_3cm"/>
                    <pic:cNvPicPr>
                      <a:picLocks noChangeAspect="1" noChangeArrowheads="1"/>
                    </pic:cNvPicPr>
                  </pic:nvPicPr>
                  <pic:blipFill>
                    <a:blip r:embed="rId4" cstate="print"/>
                    <a:srcRect/>
                    <a:stretch>
                      <a:fillRect/>
                    </a:stretch>
                  </pic:blipFill>
                  <pic:spPr bwMode="auto">
                    <a:xfrm>
                      <a:off x="0" y="0"/>
                      <a:ext cx="2190750" cy="561975"/>
                    </a:xfrm>
                    <a:prstGeom prst="rect">
                      <a:avLst/>
                    </a:prstGeom>
                    <a:noFill/>
                    <a:ln w="9525">
                      <a:noFill/>
                      <a:miter lim="800000"/>
                      <a:headEnd/>
                      <a:tailEnd/>
                    </a:ln>
                  </pic:spPr>
                </pic:pic>
              </a:graphicData>
            </a:graphic>
          </wp:inline>
        </w:drawing>
      </w:r>
    </w:p>
    <w:p w:rsidR="00765C58" w:rsidRDefault="00765C58" w:rsidP="00765C58">
      <w:pPr>
        <w:jc w:val="center"/>
        <w:rPr>
          <w:sz w:val="28"/>
          <w:szCs w:val="28"/>
        </w:rPr>
      </w:pPr>
    </w:p>
    <w:p w:rsidR="00765C58" w:rsidRDefault="00765C58" w:rsidP="00765C58">
      <w:pPr>
        <w:jc w:val="center"/>
        <w:rPr>
          <w:sz w:val="28"/>
          <w:szCs w:val="28"/>
        </w:rPr>
      </w:pPr>
    </w:p>
    <w:p w:rsidR="00765C58" w:rsidRDefault="00765C58" w:rsidP="00765C58">
      <w:pPr>
        <w:jc w:val="center"/>
        <w:rPr>
          <w:sz w:val="28"/>
          <w:szCs w:val="28"/>
        </w:rPr>
      </w:pPr>
    </w:p>
    <w:p w:rsidR="00765C58" w:rsidRDefault="00765C58" w:rsidP="00765C58">
      <w:pPr>
        <w:jc w:val="center"/>
        <w:rPr>
          <w:sz w:val="28"/>
          <w:szCs w:val="28"/>
        </w:rPr>
      </w:pPr>
      <w:r>
        <w:rPr>
          <w:sz w:val="28"/>
          <w:szCs w:val="28"/>
        </w:rPr>
        <w:t xml:space="preserve">LA CCIAA DI ROMA SOSTIENE LA MOSTRA </w:t>
      </w:r>
    </w:p>
    <w:p w:rsidR="00765C58" w:rsidRPr="00B619DE" w:rsidRDefault="008D536E" w:rsidP="00765C58">
      <w:pPr>
        <w:jc w:val="center"/>
        <w:rPr>
          <w:i/>
          <w:sz w:val="28"/>
          <w:szCs w:val="28"/>
        </w:rPr>
      </w:pPr>
      <w:r>
        <w:rPr>
          <w:i/>
          <w:sz w:val="28"/>
          <w:szCs w:val="28"/>
        </w:rPr>
        <w:t>“TUTTI DE SICA”</w:t>
      </w:r>
    </w:p>
    <w:p w:rsidR="00765C58" w:rsidRDefault="00765C58" w:rsidP="00765C58">
      <w:pPr>
        <w:jc w:val="both"/>
        <w:rPr>
          <w:sz w:val="28"/>
          <w:szCs w:val="28"/>
        </w:rPr>
      </w:pPr>
    </w:p>
    <w:p w:rsidR="00765C58" w:rsidRDefault="00765C58" w:rsidP="00765C58">
      <w:pPr>
        <w:jc w:val="both"/>
        <w:rPr>
          <w:sz w:val="28"/>
          <w:szCs w:val="28"/>
        </w:rPr>
      </w:pPr>
      <w:r>
        <w:rPr>
          <w:sz w:val="28"/>
          <w:szCs w:val="28"/>
        </w:rPr>
        <w:t xml:space="preserve">Promuovere lo sviluppo del territorio e delle sue imprese e migliorare la qualità della vita dei cittadini: è questo l’obiettivo che guida l’operato della </w:t>
      </w:r>
      <w:r>
        <w:rPr>
          <w:b/>
          <w:sz w:val="28"/>
          <w:szCs w:val="28"/>
        </w:rPr>
        <w:t>Camera di Commercio</w:t>
      </w:r>
      <w:r>
        <w:rPr>
          <w:sz w:val="28"/>
          <w:szCs w:val="28"/>
        </w:rPr>
        <w:t xml:space="preserve"> </w:t>
      </w:r>
      <w:r>
        <w:rPr>
          <w:b/>
          <w:sz w:val="28"/>
          <w:szCs w:val="28"/>
        </w:rPr>
        <w:t>di Roma.</w:t>
      </w:r>
      <w:r>
        <w:rPr>
          <w:sz w:val="28"/>
          <w:szCs w:val="28"/>
        </w:rPr>
        <w:t xml:space="preserve"> Un’Istituzione che, scegliendo la “</w:t>
      </w:r>
      <w:r>
        <w:rPr>
          <w:bCs/>
          <w:sz w:val="28"/>
          <w:szCs w:val="28"/>
        </w:rPr>
        <w:t>cultura del fare</w:t>
      </w:r>
      <w:r>
        <w:rPr>
          <w:sz w:val="28"/>
          <w:szCs w:val="28"/>
        </w:rPr>
        <w:t xml:space="preserve">”, ha deciso di investire le sue risorse e il suo </w:t>
      </w:r>
      <w:r>
        <w:rPr>
          <w:i/>
          <w:sz w:val="28"/>
          <w:szCs w:val="28"/>
        </w:rPr>
        <w:t>know-how</w:t>
      </w:r>
      <w:r>
        <w:rPr>
          <w:sz w:val="28"/>
          <w:szCs w:val="28"/>
        </w:rPr>
        <w:t xml:space="preserve"> per creare un contesto territoriale competitivo e all’avanguardia, dotato di moderne infrastrutture materiali e immateriali e di servizi all’altezza delle esigenze delle imprese. Grazie al “comune sentire” della rappresentanza associativa che siede nei suoi organi di governo, la Camera di Commercio ha promosso la realizzazione di infrastrutture decisive per la modernizzazione della città, foriere di occupazione e ricchezza, come Fiera Roma, il Sistema dei Tecnopoli (Tiburtino e Castel Romano), il Centro Agroalimentare e l’Auditorium Parco della Musica. Quest’azione è andata di pari passo con un forte impegno volto a promuovere la crescita del tessuto economico capitolino, attraverso la valorizzazione delle filiere produttive e delle vocazioni più autentiche della città, come l’innovazione, il turismo e la cultura. </w:t>
      </w:r>
    </w:p>
    <w:p w:rsidR="00765C58" w:rsidRDefault="00765C58" w:rsidP="00765C58">
      <w:pPr>
        <w:jc w:val="both"/>
        <w:rPr>
          <w:sz w:val="28"/>
          <w:szCs w:val="28"/>
        </w:rPr>
      </w:pPr>
    </w:p>
    <w:p w:rsidR="00765C58" w:rsidRDefault="00765C58" w:rsidP="00765C58">
      <w:pPr>
        <w:jc w:val="both"/>
        <w:rPr>
          <w:sz w:val="28"/>
          <w:szCs w:val="28"/>
        </w:rPr>
      </w:pPr>
      <w:r>
        <w:rPr>
          <w:sz w:val="28"/>
          <w:szCs w:val="28"/>
        </w:rPr>
        <w:t xml:space="preserve">In questo approccio strategico, il sostegno alla cultura riveste particolare rilevanza. La Camera di Commercio di Roma è convinta, infatti, che si tratti di un vero e proprio investimento, capace di attivare dinamiche di sviluppo attraverso la valorizzazione del nostro patrimonio più prezioso. Promuovere la cultura significa, infatti, innescare un potente moltiplicatore economico e rafforzare un essenziale fattore attrattivo nei confronti di turisti e investitori esteri, con evidenti ricadute positive per le imprese e l’occupazione. Per una città come Roma, per un Paese come l’Italia puntare sulla cultura è, dunque, una scelta obbligata se si vuole puntare a uno sviluppo equilibrato, in cui competitività economica e coesione sociale vadano di pari passo. </w:t>
      </w:r>
    </w:p>
    <w:p w:rsidR="00765C58" w:rsidRDefault="00765C58" w:rsidP="00765C58">
      <w:pPr>
        <w:jc w:val="both"/>
        <w:outlineLvl w:val="0"/>
        <w:rPr>
          <w:sz w:val="28"/>
          <w:szCs w:val="28"/>
        </w:rPr>
      </w:pPr>
    </w:p>
    <w:p w:rsidR="008D536E" w:rsidRPr="008D536E" w:rsidRDefault="00765C58" w:rsidP="008D536E">
      <w:pPr>
        <w:tabs>
          <w:tab w:val="left" w:pos="9638"/>
        </w:tabs>
        <w:jc w:val="both"/>
        <w:rPr>
          <w:iCs/>
          <w:sz w:val="28"/>
          <w:szCs w:val="28"/>
        </w:rPr>
      </w:pPr>
      <w:r>
        <w:rPr>
          <w:sz w:val="28"/>
          <w:szCs w:val="28"/>
        </w:rPr>
        <w:t xml:space="preserve">L’azione della nostra Istituzione è stata ed è finalizzata a creare un contesto territoriale dall’alto livello di vitalità creativa e culturale. Tale azione si concretizza anche nella partecipazione e nel sostegno alle iniziative di maggiore </w:t>
      </w:r>
      <w:bookmarkStart w:id="0" w:name="_GoBack"/>
      <w:bookmarkEnd w:id="0"/>
      <w:r>
        <w:rPr>
          <w:sz w:val="28"/>
          <w:szCs w:val="28"/>
        </w:rPr>
        <w:t xml:space="preserve">rilievo nel </w:t>
      </w:r>
      <w:r w:rsidRPr="008D536E">
        <w:rPr>
          <w:sz w:val="28"/>
          <w:szCs w:val="28"/>
        </w:rPr>
        <w:t>calendario culturale della città, quale è, per l’appunto, la mostra “</w:t>
      </w:r>
      <w:r w:rsidR="008D536E" w:rsidRPr="008D536E">
        <w:rPr>
          <w:sz w:val="28"/>
          <w:szCs w:val="28"/>
        </w:rPr>
        <w:t xml:space="preserve">Tutti De Sica” </w:t>
      </w:r>
      <w:r w:rsidR="008D536E" w:rsidRPr="008D536E">
        <w:rPr>
          <w:iCs/>
          <w:sz w:val="28"/>
          <w:szCs w:val="28"/>
        </w:rPr>
        <w:t>che celebra il grande attore, considerato uno dei padri del neorealismo e allo stesso tem</w:t>
      </w:r>
      <w:r w:rsidR="008D536E">
        <w:rPr>
          <w:iCs/>
          <w:sz w:val="28"/>
          <w:szCs w:val="28"/>
        </w:rPr>
        <w:t>po rende omaggio - tramite abiti, lettere, foto, oggetti legati ai film – a uno dei più grandi registi e</w:t>
      </w:r>
      <w:r w:rsidR="008D536E" w:rsidRPr="008D536E">
        <w:rPr>
          <w:iCs/>
          <w:sz w:val="28"/>
          <w:szCs w:val="28"/>
        </w:rPr>
        <w:t xml:space="preserve"> interpreti della c</w:t>
      </w:r>
      <w:r w:rsidR="008D536E">
        <w:rPr>
          <w:iCs/>
          <w:sz w:val="28"/>
          <w:szCs w:val="28"/>
        </w:rPr>
        <w:t>ommedia italiana</w:t>
      </w:r>
      <w:r w:rsidR="008D536E" w:rsidRPr="008D536E">
        <w:rPr>
          <w:iCs/>
          <w:sz w:val="28"/>
          <w:szCs w:val="28"/>
        </w:rPr>
        <w:t>.</w:t>
      </w:r>
    </w:p>
    <w:p w:rsidR="00765C58" w:rsidRDefault="00765C58" w:rsidP="00765C58">
      <w:pPr>
        <w:tabs>
          <w:tab w:val="left" w:pos="9638"/>
        </w:tabs>
        <w:jc w:val="both"/>
        <w:rPr>
          <w:sz w:val="20"/>
          <w:szCs w:val="20"/>
        </w:rPr>
      </w:pPr>
    </w:p>
    <w:p w:rsidR="00765C58" w:rsidRDefault="00765C58" w:rsidP="00765C58">
      <w:pPr>
        <w:jc w:val="center"/>
        <w:rPr>
          <w:sz w:val="20"/>
          <w:szCs w:val="20"/>
        </w:rPr>
      </w:pPr>
    </w:p>
    <w:p w:rsidR="00E36334" w:rsidRDefault="00765C58" w:rsidP="00946941">
      <w:pPr>
        <w:jc w:val="center"/>
      </w:pPr>
      <w:r>
        <w:rPr>
          <w:sz w:val="20"/>
          <w:szCs w:val="20"/>
        </w:rPr>
        <w:t>Ufficio Stampa Camera di Commercio di Roma -</w:t>
      </w:r>
      <w:r>
        <w:rPr>
          <w:sz w:val="22"/>
          <w:szCs w:val="22"/>
        </w:rPr>
        <w:t xml:space="preserve"> </w:t>
      </w:r>
      <w:hyperlink r:id="rId5" w:history="1">
        <w:r w:rsidRPr="00FC7E1A">
          <w:rPr>
            <w:rStyle w:val="Collegamentoipertestuale"/>
            <w:color w:val="auto"/>
            <w:sz w:val="20"/>
            <w:szCs w:val="20"/>
            <w:u w:val="none"/>
          </w:rPr>
          <w:t>ufficiostampa@assetcamera.i</w:t>
        </w:r>
        <w:r>
          <w:rPr>
            <w:rStyle w:val="Collegamentoipertestuale"/>
            <w:color w:val="auto"/>
            <w:sz w:val="20"/>
            <w:szCs w:val="20"/>
            <w:u w:val="none"/>
          </w:rPr>
          <w:t>t</w:t>
        </w:r>
      </w:hyperlink>
      <w:r>
        <w:rPr>
          <w:sz w:val="20"/>
          <w:szCs w:val="20"/>
        </w:rPr>
        <w:t xml:space="preserve"> - </w:t>
      </w:r>
      <w:r w:rsidRPr="00FC7E1A">
        <w:rPr>
          <w:sz w:val="20"/>
          <w:szCs w:val="20"/>
        </w:rPr>
        <w:t>tel. 06 6781178</w:t>
      </w:r>
    </w:p>
    <w:sectPr w:rsidR="00E36334" w:rsidSect="00EE1D9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765C58"/>
    <w:rsid w:val="002E5631"/>
    <w:rsid w:val="00765C58"/>
    <w:rsid w:val="008D536E"/>
    <w:rsid w:val="00946941"/>
    <w:rsid w:val="00E36334"/>
    <w:rsid w:val="00EA423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65C5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semiHidden/>
    <w:rsid w:val="00765C58"/>
    <w:rPr>
      <w:rFonts w:ascii="Times New Roman" w:hAnsi="Times New Roman" w:cs="Times New Roman"/>
      <w:color w:val="0000FF"/>
      <w:u w:val="single"/>
    </w:rPr>
  </w:style>
  <w:style w:type="paragraph" w:styleId="Testofumetto">
    <w:name w:val="Balloon Text"/>
    <w:basedOn w:val="Normale"/>
    <w:link w:val="TestofumettoCarattere"/>
    <w:uiPriority w:val="99"/>
    <w:semiHidden/>
    <w:unhideWhenUsed/>
    <w:rsid w:val="00765C5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65C58"/>
    <w:rPr>
      <w:rFonts w:ascii="Tahoma" w:eastAsia="Times New Roman" w:hAnsi="Tahoma" w:cs="Tahoma"/>
      <w:sz w:val="16"/>
      <w:szCs w:val="16"/>
      <w:lang w:eastAsia="it-IT"/>
    </w:rPr>
  </w:style>
  <w:style w:type="paragraph" w:styleId="NormaleWeb">
    <w:name w:val="Normal (Web)"/>
    <w:basedOn w:val="Normale"/>
    <w:uiPriority w:val="99"/>
    <w:semiHidden/>
    <w:unhideWhenUsed/>
    <w:rsid w:val="008D536E"/>
  </w:style>
</w:styles>
</file>

<file path=word/webSettings.xml><?xml version="1.0" encoding="utf-8"?>
<w:webSettings xmlns:r="http://schemas.openxmlformats.org/officeDocument/2006/relationships" xmlns:w="http://schemas.openxmlformats.org/wordprocessingml/2006/main">
  <w:divs>
    <w:div w:id="1904094234">
      <w:bodyDiv w:val="1"/>
      <w:marLeft w:val="0"/>
      <w:marRight w:val="0"/>
      <w:marTop w:val="0"/>
      <w:marBottom w:val="0"/>
      <w:divBdr>
        <w:top w:val="none" w:sz="0" w:space="0" w:color="auto"/>
        <w:left w:val="none" w:sz="0" w:space="0" w:color="auto"/>
        <w:bottom w:val="none" w:sz="0" w:space="0" w:color="auto"/>
        <w:right w:val="none" w:sz="0" w:space="0" w:color="auto"/>
      </w:divBdr>
      <w:divsChild>
        <w:div w:id="2020422886">
          <w:marLeft w:val="0"/>
          <w:marRight w:val="0"/>
          <w:marTop w:val="0"/>
          <w:marBottom w:val="0"/>
          <w:divBdr>
            <w:top w:val="none" w:sz="0" w:space="0" w:color="auto"/>
            <w:left w:val="none" w:sz="0" w:space="0" w:color="auto"/>
            <w:bottom w:val="none" w:sz="0" w:space="0" w:color="auto"/>
            <w:right w:val="none" w:sz="0" w:space="0" w:color="auto"/>
          </w:divBdr>
          <w:divsChild>
            <w:div w:id="892035008">
              <w:marLeft w:val="0"/>
              <w:marRight w:val="0"/>
              <w:marTop w:val="0"/>
              <w:marBottom w:val="0"/>
              <w:divBdr>
                <w:top w:val="none" w:sz="0" w:space="0" w:color="auto"/>
                <w:left w:val="none" w:sz="0" w:space="0" w:color="auto"/>
                <w:bottom w:val="none" w:sz="0" w:space="0" w:color="auto"/>
                <w:right w:val="none" w:sz="0" w:space="0" w:color="auto"/>
              </w:divBdr>
              <w:divsChild>
                <w:div w:id="1778016407">
                  <w:marLeft w:val="0"/>
                  <w:marRight w:val="0"/>
                  <w:marTop w:val="225"/>
                  <w:marBottom w:val="600"/>
                  <w:divBdr>
                    <w:top w:val="none" w:sz="0" w:space="0" w:color="auto"/>
                    <w:left w:val="none" w:sz="0" w:space="0" w:color="auto"/>
                    <w:bottom w:val="none" w:sz="0" w:space="0" w:color="auto"/>
                    <w:right w:val="none" w:sz="0" w:space="0" w:color="auto"/>
                  </w:divBdr>
                  <w:divsChild>
                    <w:div w:id="2065761670">
                      <w:marLeft w:val="0"/>
                      <w:marRight w:val="0"/>
                      <w:marTop w:val="0"/>
                      <w:marBottom w:val="0"/>
                      <w:divBdr>
                        <w:top w:val="none" w:sz="0" w:space="0" w:color="auto"/>
                        <w:left w:val="none" w:sz="0" w:space="0" w:color="auto"/>
                        <w:bottom w:val="none" w:sz="0" w:space="0" w:color="auto"/>
                        <w:right w:val="none" w:sz="0" w:space="0" w:color="auto"/>
                      </w:divBdr>
                      <w:divsChild>
                        <w:div w:id="1646734235">
                          <w:marLeft w:val="0"/>
                          <w:marRight w:val="0"/>
                          <w:marTop w:val="0"/>
                          <w:marBottom w:val="0"/>
                          <w:divBdr>
                            <w:top w:val="none" w:sz="0" w:space="0" w:color="auto"/>
                            <w:left w:val="none" w:sz="0" w:space="0" w:color="auto"/>
                            <w:bottom w:val="none" w:sz="0" w:space="0" w:color="auto"/>
                            <w:right w:val="none" w:sz="0" w:space="0" w:color="auto"/>
                          </w:divBdr>
                          <w:divsChild>
                            <w:div w:id="1915968401">
                              <w:marLeft w:val="0"/>
                              <w:marRight w:val="0"/>
                              <w:marTop w:val="0"/>
                              <w:marBottom w:val="0"/>
                              <w:divBdr>
                                <w:top w:val="none" w:sz="0" w:space="0" w:color="auto"/>
                                <w:left w:val="none" w:sz="0" w:space="0" w:color="auto"/>
                                <w:bottom w:val="none" w:sz="0" w:space="0" w:color="auto"/>
                                <w:right w:val="none" w:sz="0" w:space="0" w:color="auto"/>
                              </w:divBdr>
                              <w:divsChild>
                                <w:div w:id="1565221584">
                                  <w:marLeft w:val="0"/>
                                  <w:marRight w:val="0"/>
                                  <w:marTop w:val="0"/>
                                  <w:marBottom w:val="0"/>
                                  <w:divBdr>
                                    <w:top w:val="none" w:sz="0" w:space="0" w:color="auto"/>
                                    <w:left w:val="none" w:sz="0" w:space="0" w:color="auto"/>
                                    <w:bottom w:val="none" w:sz="0" w:space="0" w:color="auto"/>
                                    <w:right w:val="none" w:sz="0" w:space="0" w:color="auto"/>
                                  </w:divBdr>
                                  <w:divsChild>
                                    <w:div w:id="1594632531">
                                      <w:marLeft w:val="0"/>
                                      <w:marRight w:val="0"/>
                                      <w:marTop w:val="0"/>
                                      <w:marBottom w:val="0"/>
                                      <w:divBdr>
                                        <w:top w:val="none" w:sz="0" w:space="0" w:color="auto"/>
                                        <w:left w:val="none" w:sz="0" w:space="0" w:color="auto"/>
                                        <w:bottom w:val="none" w:sz="0" w:space="0" w:color="auto"/>
                                        <w:right w:val="none" w:sz="0" w:space="0" w:color="auto"/>
                                      </w:divBdr>
                                      <w:divsChild>
                                        <w:div w:id="198418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1707604">
      <w:bodyDiv w:val="1"/>
      <w:marLeft w:val="0"/>
      <w:marRight w:val="0"/>
      <w:marTop w:val="0"/>
      <w:marBottom w:val="0"/>
      <w:divBdr>
        <w:top w:val="none" w:sz="0" w:space="0" w:color="auto"/>
        <w:left w:val="none" w:sz="0" w:space="0" w:color="auto"/>
        <w:bottom w:val="none" w:sz="0" w:space="0" w:color="auto"/>
        <w:right w:val="none" w:sz="0" w:space="0" w:color="auto"/>
      </w:divBdr>
      <w:divsChild>
        <w:div w:id="1358458477">
          <w:marLeft w:val="0"/>
          <w:marRight w:val="0"/>
          <w:marTop w:val="0"/>
          <w:marBottom w:val="0"/>
          <w:divBdr>
            <w:top w:val="none" w:sz="0" w:space="0" w:color="auto"/>
            <w:left w:val="none" w:sz="0" w:space="0" w:color="auto"/>
            <w:bottom w:val="none" w:sz="0" w:space="0" w:color="auto"/>
            <w:right w:val="none" w:sz="0" w:space="0" w:color="auto"/>
          </w:divBdr>
          <w:divsChild>
            <w:div w:id="1687058963">
              <w:marLeft w:val="0"/>
              <w:marRight w:val="0"/>
              <w:marTop w:val="0"/>
              <w:marBottom w:val="0"/>
              <w:divBdr>
                <w:top w:val="none" w:sz="0" w:space="0" w:color="auto"/>
                <w:left w:val="none" w:sz="0" w:space="0" w:color="auto"/>
                <w:bottom w:val="none" w:sz="0" w:space="0" w:color="auto"/>
                <w:right w:val="none" w:sz="0" w:space="0" w:color="auto"/>
              </w:divBdr>
              <w:divsChild>
                <w:div w:id="2015105742">
                  <w:marLeft w:val="0"/>
                  <w:marRight w:val="0"/>
                  <w:marTop w:val="225"/>
                  <w:marBottom w:val="600"/>
                  <w:divBdr>
                    <w:top w:val="none" w:sz="0" w:space="0" w:color="auto"/>
                    <w:left w:val="none" w:sz="0" w:space="0" w:color="auto"/>
                    <w:bottom w:val="none" w:sz="0" w:space="0" w:color="auto"/>
                    <w:right w:val="none" w:sz="0" w:space="0" w:color="auto"/>
                  </w:divBdr>
                  <w:divsChild>
                    <w:div w:id="815608745">
                      <w:marLeft w:val="0"/>
                      <w:marRight w:val="0"/>
                      <w:marTop w:val="0"/>
                      <w:marBottom w:val="0"/>
                      <w:divBdr>
                        <w:top w:val="none" w:sz="0" w:space="0" w:color="auto"/>
                        <w:left w:val="none" w:sz="0" w:space="0" w:color="auto"/>
                        <w:bottom w:val="none" w:sz="0" w:space="0" w:color="auto"/>
                        <w:right w:val="none" w:sz="0" w:space="0" w:color="auto"/>
                      </w:divBdr>
                      <w:divsChild>
                        <w:div w:id="819543292">
                          <w:marLeft w:val="0"/>
                          <w:marRight w:val="0"/>
                          <w:marTop w:val="0"/>
                          <w:marBottom w:val="0"/>
                          <w:divBdr>
                            <w:top w:val="none" w:sz="0" w:space="0" w:color="auto"/>
                            <w:left w:val="none" w:sz="0" w:space="0" w:color="auto"/>
                            <w:bottom w:val="none" w:sz="0" w:space="0" w:color="auto"/>
                            <w:right w:val="none" w:sz="0" w:space="0" w:color="auto"/>
                          </w:divBdr>
                          <w:divsChild>
                            <w:div w:id="214506779">
                              <w:marLeft w:val="0"/>
                              <w:marRight w:val="0"/>
                              <w:marTop w:val="0"/>
                              <w:marBottom w:val="0"/>
                              <w:divBdr>
                                <w:top w:val="none" w:sz="0" w:space="0" w:color="auto"/>
                                <w:left w:val="none" w:sz="0" w:space="0" w:color="auto"/>
                                <w:bottom w:val="none" w:sz="0" w:space="0" w:color="auto"/>
                                <w:right w:val="none" w:sz="0" w:space="0" w:color="auto"/>
                              </w:divBdr>
                              <w:divsChild>
                                <w:div w:id="1731148170">
                                  <w:marLeft w:val="0"/>
                                  <w:marRight w:val="0"/>
                                  <w:marTop w:val="0"/>
                                  <w:marBottom w:val="0"/>
                                  <w:divBdr>
                                    <w:top w:val="none" w:sz="0" w:space="0" w:color="auto"/>
                                    <w:left w:val="none" w:sz="0" w:space="0" w:color="auto"/>
                                    <w:bottom w:val="none" w:sz="0" w:space="0" w:color="auto"/>
                                    <w:right w:val="none" w:sz="0" w:space="0" w:color="auto"/>
                                  </w:divBdr>
                                  <w:divsChild>
                                    <w:div w:id="1321469955">
                                      <w:marLeft w:val="0"/>
                                      <w:marRight w:val="0"/>
                                      <w:marTop w:val="0"/>
                                      <w:marBottom w:val="0"/>
                                      <w:divBdr>
                                        <w:top w:val="none" w:sz="0" w:space="0" w:color="auto"/>
                                        <w:left w:val="none" w:sz="0" w:space="0" w:color="auto"/>
                                        <w:bottom w:val="none" w:sz="0" w:space="0" w:color="auto"/>
                                        <w:right w:val="none" w:sz="0" w:space="0" w:color="auto"/>
                                      </w:divBdr>
                                      <w:divsChild>
                                        <w:div w:id="100224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ufficiostampa@assetcamera.it"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2013-02-01T10:54:00Z</dcterms:created>
  <dcterms:modified xsi:type="dcterms:W3CDTF">2013-02-01T11:20:00Z</dcterms:modified>
</cp:coreProperties>
</file>