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9B" w:rsidRDefault="00B3627C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</w:rPr>
      </w:pPr>
      <w:r>
        <w:rPr>
          <w:noProof/>
          <w:sz w:val="16"/>
          <w:szCs w:val="16"/>
        </w:rPr>
        <w:drawing>
          <wp:inline distT="0" distB="0" distL="0" distR="0">
            <wp:extent cx="1464928" cy="460702"/>
            <wp:effectExtent l="0" t="0" r="8890" b="0"/>
            <wp:docPr id="33" name="Immagine 33" descr="N:\AREA PROMOZIONE\LOGHI SISTEMA CAMERALE\Nuovo Logo Unioncamere Lazio\Lg_U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N:\AREA PROMOZIONE\LOGHI SISTEMA CAMERALE\Nuovo Logo Unioncamere Lazio\Lg_UC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19" cy="46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9B" w:rsidRDefault="0080299B" w:rsidP="0080299B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</w:rPr>
      </w:pPr>
    </w:p>
    <w:p w:rsidR="00B3627C" w:rsidRDefault="00B3627C" w:rsidP="0080299B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i/>
        </w:rPr>
      </w:pPr>
    </w:p>
    <w:p w:rsidR="0080299B" w:rsidRPr="0080299B" w:rsidRDefault="0080299B" w:rsidP="0080299B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i/>
        </w:rPr>
      </w:pPr>
      <w:r w:rsidRPr="0080299B">
        <w:rPr>
          <w:rFonts w:ascii="Helvetica" w:hAnsi="Helvetica" w:cs="Helvetica"/>
          <w:i/>
        </w:rPr>
        <w:t>Roma, 31 marzo 2014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</w:rPr>
      </w:pPr>
    </w:p>
    <w:p w:rsidR="0080299B" w:rsidRDefault="0080299B" w:rsidP="0080299B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>COMUNICATO STAMPA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</w:rPr>
      </w:pPr>
    </w:p>
    <w:p w:rsidR="0080299B" w:rsidRP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</w:rPr>
      </w:pPr>
      <w:r w:rsidRPr="0080299B">
        <w:rPr>
          <w:rFonts w:ascii="Helvetica" w:hAnsi="Helvetica" w:cs="Helvetica"/>
          <w:b/>
        </w:rPr>
        <w:t>Il presidente della Camera di Commercio di Latina Vincenzo Zottola è il nuovo presidente di Unioncamere Lazio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Si è svolta questa mattina in Unioncamere Lazio l'assemblea per il rinnovo delle cariche, che ha eletto </w:t>
      </w:r>
      <w:r w:rsidR="002F2B39">
        <w:rPr>
          <w:rFonts w:ascii="Helvetica" w:hAnsi="Helvetica" w:cs="Helvetica"/>
        </w:rPr>
        <w:t xml:space="preserve">alla presidenza Vincenzo Zottola </w:t>
      </w:r>
      <w:r>
        <w:rPr>
          <w:rFonts w:ascii="Helvetica" w:hAnsi="Helvetica" w:cs="Helvetica"/>
        </w:rPr>
        <w:t>con 34 voti a favore</w:t>
      </w:r>
      <w:r w:rsidR="002F2B39">
        <w:rPr>
          <w:rFonts w:ascii="Helvetica" w:hAnsi="Helvetica" w:cs="Helvetica"/>
        </w:rPr>
        <w:t xml:space="preserve"> su 44</w:t>
      </w:r>
      <w:r>
        <w:rPr>
          <w:rFonts w:ascii="Helvetica" w:hAnsi="Helvetica" w:cs="Helvetica"/>
        </w:rPr>
        <w:t xml:space="preserve"> e nessun voto contrario. Succede a Giancarlo Cremonesi.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Il presidente della Camera di Commercio di Rieti Vincenzo Regnini è il nuovo vicepresidente vicario. 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Per la prima volta in un’occasione elettiva era presente la quasi totalità del Consiglio, composto </w:t>
      </w:r>
      <w:r w:rsidR="004A27C2">
        <w:rPr>
          <w:rFonts w:ascii="Helvetica" w:hAnsi="Helvetica" w:cs="Helvetica"/>
        </w:rPr>
        <w:t xml:space="preserve">complessivamente </w:t>
      </w:r>
      <w:r>
        <w:rPr>
          <w:rFonts w:ascii="Helvetica" w:hAnsi="Helvetica" w:cs="Helvetica"/>
        </w:rPr>
        <w:t>da 46 delegati rappresentativi di tutto il territorio regionale</w:t>
      </w:r>
      <w:r w:rsidR="004128DE">
        <w:rPr>
          <w:rFonts w:ascii="Helvetica" w:hAnsi="Helvetica" w:cs="Helvetica"/>
        </w:rPr>
        <w:t>, che conta su 622.000 imprese e l’11% del PIL nazionale</w:t>
      </w:r>
      <w:r>
        <w:rPr>
          <w:rFonts w:ascii="Helvetica" w:hAnsi="Helvetica" w:cs="Helvetica"/>
        </w:rPr>
        <w:t>.</w:t>
      </w:r>
    </w:p>
    <w:p w:rsidR="0080299B" w:rsidRDefault="0080299B" w:rsidP="0080299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>“La partecipazione odierna” ha commentato il neopresidente di Unioncamere Lazio Vincenzo Zottola “conferma l’importanza del rafforzamento del sistema regionale delle Camere di Commercio e l’integrazione massima dei territori al fine di costituire un punto di riferimento costante per imprese e istituzioni</w:t>
      </w:r>
      <w:r w:rsidR="004A27C2">
        <w:rPr>
          <w:rFonts w:ascii="Helvetica" w:hAnsi="Helvetica" w:cs="Helvetica"/>
        </w:rPr>
        <w:t>, grazie alla collaborazione di tutte le associazioni di categoria</w:t>
      </w:r>
      <w:r w:rsidR="002F2B39">
        <w:rPr>
          <w:rFonts w:ascii="Helvetica" w:hAnsi="Helvetica" w:cs="Helvetica"/>
        </w:rPr>
        <w:t>”</w:t>
      </w:r>
      <w:r>
        <w:rPr>
          <w:rFonts w:ascii="Helvetica" w:hAnsi="Helvetica" w:cs="Helvetica"/>
        </w:rPr>
        <w:t xml:space="preserve">. </w:t>
      </w:r>
      <w:r w:rsidR="002F2B39">
        <w:rPr>
          <w:rFonts w:ascii="Helvetica" w:hAnsi="Helvetica" w:cs="Helvetica"/>
        </w:rPr>
        <w:t>“</w:t>
      </w:r>
      <w:r>
        <w:rPr>
          <w:rFonts w:ascii="Helvetica" w:hAnsi="Helvetica" w:cs="Helvetica"/>
        </w:rPr>
        <w:t>La priorità del nuovo corso di Unioncamere Lazio</w:t>
      </w:r>
      <w:r w:rsidR="004A27C2">
        <w:rPr>
          <w:rFonts w:ascii="Helvetica" w:hAnsi="Helvetica" w:cs="Helvetica"/>
        </w:rPr>
        <w:t>” ha aggiunto</w:t>
      </w:r>
      <w:r>
        <w:rPr>
          <w:rFonts w:ascii="Helvetica" w:hAnsi="Helvetica" w:cs="Helvetica"/>
        </w:rPr>
        <w:t xml:space="preserve"> </w:t>
      </w:r>
      <w:r w:rsidR="004A27C2">
        <w:rPr>
          <w:rFonts w:ascii="Helvetica" w:hAnsi="Helvetica" w:cs="Helvetica"/>
        </w:rPr>
        <w:t>“</w:t>
      </w:r>
      <w:r>
        <w:rPr>
          <w:rFonts w:ascii="Helvetica" w:hAnsi="Helvetica" w:cs="Helvetica"/>
        </w:rPr>
        <w:t xml:space="preserve">è di avviare un confronto serrato con la Regione finalizzata alla costituzione di un vero e proprio partenariato che possa diventare modello nazionale nel rapporto tra sistema camerale e istituzioni regionali. La Giunta guidata dal presidente Zingaretti è oggi </w:t>
      </w:r>
      <w:r w:rsidR="00F07E0E">
        <w:rPr>
          <w:rFonts w:ascii="Helvetica" w:hAnsi="Helvetica" w:cs="Helvetica"/>
        </w:rPr>
        <w:t xml:space="preserve">positivamente </w:t>
      </w:r>
      <w:bookmarkStart w:id="0" w:name="_GoBack"/>
      <w:bookmarkEnd w:id="0"/>
      <w:r>
        <w:rPr>
          <w:rFonts w:ascii="Helvetica" w:hAnsi="Helvetica" w:cs="Helvetica"/>
        </w:rPr>
        <w:t xml:space="preserve">impegnata su temi cruciali, come </w:t>
      </w:r>
      <w:r w:rsidR="002F2B39">
        <w:rPr>
          <w:rFonts w:ascii="Helvetica" w:hAnsi="Helvetica" w:cs="Helvetica"/>
        </w:rPr>
        <w:t xml:space="preserve">la semplificazione, la programmazione dei fondi comunitari, </w:t>
      </w:r>
      <w:r>
        <w:rPr>
          <w:rFonts w:ascii="Helvetica" w:hAnsi="Helvetica" w:cs="Helvetica"/>
        </w:rPr>
        <w:t xml:space="preserve">l’internazionalizzazione, il pagamento dei debiti della Pubblica Amministrazione. Siamo certi di poter instaurare dinamiche costruttive </w:t>
      </w:r>
      <w:r w:rsidR="004128DE">
        <w:rPr>
          <w:rFonts w:ascii="Helvetica" w:hAnsi="Helvetica" w:cs="Helvetica"/>
        </w:rPr>
        <w:t>intorno a</w:t>
      </w:r>
      <w:r>
        <w:rPr>
          <w:rFonts w:ascii="Helvetica" w:hAnsi="Helvetica" w:cs="Helvetica"/>
        </w:rPr>
        <w:t xml:space="preserve"> politiche di sviluppo comuni e utili alle imprese del Lazio, partendo ad esempio dalle opportunità di Expo </w:t>
      </w:r>
      <w:r w:rsidR="004128DE">
        <w:rPr>
          <w:rFonts w:ascii="Helvetica" w:hAnsi="Helvetica" w:cs="Helvetica"/>
        </w:rPr>
        <w:t>2015”.</w:t>
      </w:r>
    </w:p>
    <w:p w:rsidR="0080299B" w:rsidRDefault="0080299B" w:rsidP="0080299B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:rsidR="0080299B" w:rsidRDefault="0080299B" w:rsidP="0080299B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</w:p>
    <w:p w:rsidR="00FA42F0" w:rsidRDefault="00FA42F0"/>
    <w:sectPr w:rsidR="00FA42F0" w:rsidSect="002F2B3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80299B"/>
    <w:rsid w:val="002F2B39"/>
    <w:rsid w:val="004128DE"/>
    <w:rsid w:val="004A27C2"/>
    <w:rsid w:val="005B7BEB"/>
    <w:rsid w:val="0080299B"/>
    <w:rsid w:val="0097547D"/>
    <w:rsid w:val="00A800F8"/>
    <w:rsid w:val="00B0726B"/>
    <w:rsid w:val="00B3627C"/>
    <w:rsid w:val="00BC675B"/>
    <w:rsid w:val="00F07E0E"/>
    <w:rsid w:val="00FA4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54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27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27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27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3627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1517</Characters>
  <Application>Microsoft Office Word</Application>
  <DocSecurity>0</DocSecurity>
  <Lines>12</Lines>
  <Paragraphs>3</Paragraphs>
  <ScaleCrop>false</ScaleCrop>
  <Company>ASSET Camera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C.Frattali</cp:lastModifiedBy>
  <cp:revision>2</cp:revision>
  <dcterms:created xsi:type="dcterms:W3CDTF">2014-03-31T14:17:00Z</dcterms:created>
  <dcterms:modified xsi:type="dcterms:W3CDTF">2014-03-31T14:17:00Z</dcterms:modified>
</cp:coreProperties>
</file>