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54A" w:rsidRPr="00AD6DE4" w:rsidRDefault="00E2654A" w:rsidP="00E2654A">
      <w:pPr>
        <w:spacing w:line="240" w:lineRule="auto"/>
        <w:jc w:val="center"/>
      </w:pPr>
      <w:r>
        <w:tab/>
      </w:r>
      <w:r>
        <w:tab/>
      </w:r>
      <w:r>
        <w:tab/>
      </w:r>
      <w:r>
        <w:tab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E2654A" w:rsidRPr="000474E5" w:rsidTr="008E4C2E">
        <w:tc>
          <w:tcPr>
            <w:tcW w:w="4889" w:type="dxa"/>
          </w:tcPr>
          <w:p w:rsidR="00E2654A" w:rsidRPr="000474E5" w:rsidRDefault="00E2654A" w:rsidP="008E4C2E">
            <w:pPr>
              <w:jc w:val="center"/>
              <w:rPr>
                <w:sz w:val="28"/>
                <w:szCs w:val="28"/>
              </w:rPr>
            </w:pPr>
            <w:r w:rsidRPr="000474E5">
              <w:rPr>
                <w:noProof/>
              </w:rPr>
              <w:drawing>
                <wp:inline distT="0" distB="0" distL="0" distR="0">
                  <wp:extent cx="1724025" cy="660750"/>
                  <wp:effectExtent l="19050" t="0" r="9525" b="0"/>
                  <wp:docPr id="1" name="Immagine 1" descr="LgIRF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gIRF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66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</w:tcPr>
          <w:p w:rsidR="00E2654A" w:rsidRPr="000474E5" w:rsidRDefault="00075F9A" w:rsidP="008E4C2E">
            <w:pPr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59.55pt;margin-top:6.8pt;width:108.8pt;height:47.15pt;z-index:251660288;mso-wrap-distance-left:9.05pt;mso-wrap-distance-right:9.05pt;mso-position-horizontal-relative:text;mso-position-vertical-relative:text" filled="t">
                  <v:fill color2="black"/>
                  <v:imagedata r:id="rId8" o:title=""/>
                  <w10:wrap type="topAndBottom"/>
                </v:shape>
                <o:OLEObject Type="Embed" ProgID="PBrush" ShapeID="_x0000_s1026" DrawAspect="Content" ObjectID="_1492343394" r:id="rId9"/>
              </w:pict>
            </w:r>
          </w:p>
        </w:tc>
      </w:tr>
    </w:tbl>
    <w:p w:rsidR="0079563B" w:rsidRDefault="0079563B" w:rsidP="00592ED1">
      <w:pPr>
        <w:spacing w:after="0" w:line="240" w:lineRule="auto"/>
        <w:jc w:val="center"/>
      </w:pPr>
    </w:p>
    <w:p w:rsidR="00E2654A" w:rsidRDefault="00592ED1" w:rsidP="00592ED1">
      <w:pPr>
        <w:spacing w:after="0" w:line="240" w:lineRule="auto"/>
        <w:jc w:val="center"/>
      </w:pPr>
      <w:r>
        <w:t>Comunicato stampa</w:t>
      </w:r>
    </w:p>
    <w:p w:rsidR="00E2654A" w:rsidRDefault="00AD1B67" w:rsidP="00592ED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 risultati del Progetto P.I.C: “</w:t>
      </w:r>
      <w:r w:rsidR="00E2654A" w:rsidRPr="00AD1B67">
        <w:rPr>
          <w:b/>
          <w:sz w:val="32"/>
          <w:szCs w:val="32"/>
        </w:rPr>
        <w:t>Pensa Innova Competi</w:t>
      </w:r>
      <w:r>
        <w:rPr>
          <w:b/>
          <w:sz w:val="32"/>
          <w:szCs w:val="32"/>
        </w:rPr>
        <w:t>”</w:t>
      </w:r>
    </w:p>
    <w:p w:rsidR="002158DF" w:rsidRPr="002158DF" w:rsidRDefault="002158DF" w:rsidP="002158D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 SFIDE DELLE IMPRESE ROMANE </w:t>
      </w:r>
      <w:r w:rsidRPr="002158DF">
        <w:rPr>
          <w:b/>
          <w:sz w:val="28"/>
          <w:szCs w:val="28"/>
        </w:rPr>
        <w:t>DEL SETTORE ENOGASTRONOMICO:</w:t>
      </w:r>
    </w:p>
    <w:p w:rsidR="002158DF" w:rsidRPr="002158DF" w:rsidRDefault="002158DF" w:rsidP="002158DF">
      <w:pPr>
        <w:spacing w:after="0"/>
        <w:jc w:val="center"/>
        <w:rPr>
          <w:b/>
          <w:sz w:val="28"/>
          <w:szCs w:val="28"/>
        </w:rPr>
      </w:pPr>
      <w:r w:rsidRPr="002158DF">
        <w:rPr>
          <w:b/>
          <w:sz w:val="28"/>
          <w:szCs w:val="28"/>
        </w:rPr>
        <w:t>EXPO 2015 E GIUBILEO DELLA MISERICORDIA</w:t>
      </w:r>
    </w:p>
    <w:p w:rsidR="00AD1B67" w:rsidRPr="002158DF" w:rsidRDefault="00AD1B67" w:rsidP="002158DF">
      <w:pPr>
        <w:jc w:val="center"/>
        <w:rPr>
          <w:sz w:val="28"/>
          <w:szCs w:val="28"/>
        </w:rPr>
      </w:pPr>
      <w:r w:rsidRPr="002158DF">
        <w:rPr>
          <w:sz w:val="28"/>
          <w:szCs w:val="28"/>
        </w:rPr>
        <w:t xml:space="preserve">Iniziativa congiunta </w:t>
      </w:r>
      <w:r w:rsidR="002158DF">
        <w:rPr>
          <w:sz w:val="28"/>
          <w:szCs w:val="28"/>
        </w:rPr>
        <w:t>di</w:t>
      </w:r>
      <w:r w:rsidRPr="002158DF">
        <w:rPr>
          <w:sz w:val="28"/>
          <w:szCs w:val="28"/>
        </w:rPr>
        <w:t xml:space="preserve"> Confesercenti e IRFI</w:t>
      </w:r>
    </w:p>
    <w:p w:rsidR="002158DF" w:rsidRDefault="002158DF" w:rsidP="007D2FBF">
      <w:pPr>
        <w:jc w:val="both"/>
        <w:rPr>
          <w:i/>
          <w:sz w:val="24"/>
          <w:szCs w:val="24"/>
        </w:rPr>
      </w:pPr>
    </w:p>
    <w:p w:rsidR="002158DF" w:rsidRDefault="00592ED1" w:rsidP="007D2FBF">
      <w:pPr>
        <w:jc w:val="both"/>
        <w:rPr>
          <w:sz w:val="24"/>
          <w:szCs w:val="24"/>
        </w:rPr>
      </w:pPr>
      <w:r w:rsidRPr="00592ED1">
        <w:rPr>
          <w:i/>
          <w:sz w:val="24"/>
          <w:szCs w:val="24"/>
        </w:rPr>
        <w:t>Roma, 6 maggio 2015</w:t>
      </w:r>
      <w:r>
        <w:rPr>
          <w:sz w:val="24"/>
          <w:szCs w:val="24"/>
        </w:rPr>
        <w:t xml:space="preserve"> </w:t>
      </w:r>
      <w:r w:rsidR="007D2FBF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7D2FBF">
        <w:rPr>
          <w:sz w:val="24"/>
          <w:szCs w:val="24"/>
        </w:rPr>
        <w:t xml:space="preserve">Si chiama P.I.C ed è un </w:t>
      </w:r>
      <w:r w:rsidR="007D2FBF" w:rsidRPr="007D2FBF">
        <w:rPr>
          <w:sz w:val="24"/>
          <w:szCs w:val="24"/>
        </w:rPr>
        <w:t>progetto</w:t>
      </w:r>
      <w:r w:rsidR="007D2FBF">
        <w:rPr>
          <w:sz w:val="24"/>
          <w:szCs w:val="24"/>
        </w:rPr>
        <w:t xml:space="preserve"> - realizzato da Confesercenti e IRFI</w:t>
      </w:r>
      <w:r w:rsidR="007D2FBF" w:rsidRPr="007D2FBF">
        <w:t xml:space="preserve"> </w:t>
      </w:r>
      <w:r w:rsidR="007D2FBF" w:rsidRPr="007D2FBF">
        <w:rPr>
          <w:sz w:val="24"/>
          <w:szCs w:val="24"/>
        </w:rPr>
        <w:t xml:space="preserve">e in collaborazione con Associazione </w:t>
      </w:r>
      <w:r w:rsidR="0079563B">
        <w:rPr>
          <w:sz w:val="24"/>
          <w:szCs w:val="24"/>
        </w:rPr>
        <w:t xml:space="preserve">Esercenti </w:t>
      </w:r>
      <w:r w:rsidR="007D2FBF" w:rsidRPr="007D2FBF">
        <w:rPr>
          <w:sz w:val="24"/>
          <w:szCs w:val="24"/>
        </w:rPr>
        <w:t>Bar e Latterie di Roma</w:t>
      </w:r>
      <w:r w:rsidR="007D2FBF">
        <w:rPr>
          <w:sz w:val="24"/>
          <w:szCs w:val="24"/>
        </w:rPr>
        <w:t xml:space="preserve"> -</w:t>
      </w:r>
      <w:r w:rsidR="007D2FBF" w:rsidRPr="007D2FBF">
        <w:rPr>
          <w:sz w:val="24"/>
          <w:szCs w:val="24"/>
        </w:rPr>
        <w:t xml:space="preserve"> pensato e strutturato per le piccole e micro imprese dei settori commercio, turismo e servizi </w:t>
      </w:r>
      <w:r w:rsidR="007D2FBF">
        <w:rPr>
          <w:sz w:val="24"/>
          <w:szCs w:val="24"/>
        </w:rPr>
        <w:t>per</w:t>
      </w:r>
      <w:r w:rsidR="007D2FBF" w:rsidRPr="007D2FBF">
        <w:rPr>
          <w:sz w:val="24"/>
          <w:szCs w:val="24"/>
        </w:rPr>
        <w:t xml:space="preserve"> </w:t>
      </w:r>
      <w:r w:rsidR="007D2FBF">
        <w:rPr>
          <w:sz w:val="24"/>
          <w:szCs w:val="24"/>
        </w:rPr>
        <w:t>favorirne</w:t>
      </w:r>
      <w:r w:rsidR="007D2FBF" w:rsidRPr="007D2FBF">
        <w:rPr>
          <w:sz w:val="24"/>
          <w:szCs w:val="24"/>
        </w:rPr>
        <w:t xml:space="preserve"> le esigenze di consolidamento </w:t>
      </w:r>
      <w:r w:rsidR="007D2FBF">
        <w:rPr>
          <w:sz w:val="24"/>
          <w:szCs w:val="24"/>
        </w:rPr>
        <w:t>e aiutare quelle</w:t>
      </w:r>
      <w:r w:rsidR="007D2FBF" w:rsidRPr="007D2FBF">
        <w:rPr>
          <w:sz w:val="24"/>
          <w:szCs w:val="24"/>
        </w:rPr>
        <w:t xml:space="preserve"> che si sono trovate ad avviare la propria attività </w:t>
      </w:r>
      <w:r w:rsidR="007D2FBF">
        <w:rPr>
          <w:sz w:val="24"/>
          <w:szCs w:val="24"/>
        </w:rPr>
        <w:t xml:space="preserve">durante la crisi economica. </w:t>
      </w:r>
      <w:r w:rsidR="007D2FBF" w:rsidRPr="007D2FBF">
        <w:rPr>
          <w:sz w:val="24"/>
          <w:szCs w:val="24"/>
        </w:rPr>
        <w:t xml:space="preserve">Il progetto ha </w:t>
      </w:r>
      <w:r w:rsidR="007D2FBF">
        <w:rPr>
          <w:sz w:val="24"/>
          <w:szCs w:val="24"/>
        </w:rPr>
        <w:t>coinvolto</w:t>
      </w:r>
      <w:r w:rsidR="007D2FBF" w:rsidRPr="007D2FBF">
        <w:rPr>
          <w:sz w:val="24"/>
          <w:szCs w:val="24"/>
        </w:rPr>
        <w:t xml:space="preserve"> </w:t>
      </w:r>
      <w:r w:rsidR="0079563B">
        <w:rPr>
          <w:sz w:val="24"/>
          <w:szCs w:val="24"/>
        </w:rPr>
        <w:t xml:space="preserve">30 </w:t>
      </w:r>
      <w:r w:rsidR="007D2FBF" w:rsidRPr="007D2FBF">
        <w:rPr>
          <w:sz w:val="24"/>
          <w:szCs w:val="24"/>
        </w:rPr>
        <w:t>imprenditori/imprenditrici dei settori commercio turismo e serv</w:t>
      </w:r>
      <w:r w:rsidR="007D2FBF">
        <w:rPr>
          <w:sz w:val="24"/>
          <w:szCs w:val="24"/>
        </w:rPr>
        <w:t xml:space="preserve">izi, in percorsi di formazione mirati </w:t>
      </w:r>
      <w:r w:rsidR="007D2FBF" w:rsidRPr="007D2FBF">
        <w:rPr>
          <w:sz w:val="24"/>
          <w:szCs w:val="24"/>
        </w:rPr>
        <w:t>al fine di potenziare e specializzare le competenze professionali e personali su argomenti e temi di particolare interesse per la “tenuta” delle imp</w:t>
      </w:r>
      <w:r w:rsidR="007D2FBF">
        <w:rPr>
          <w:sz w:val="24"/>
          <w:szCs w:val="24"/>
        </w:rPr>
        <w:t>rese sul mercato di riferimento</w:t>
      </w:r>
      <w:r w:rsidR="007D2FBF" w:rsidRPr="007D2FBF">
        <w:rPr>
          <w:sz w:val="24"/>
          <w:szCs w:val="24"/>
        </w:rPr>
        <w:t>.</w:t>
      </w:r>
    </w:p>
    <w:p w:rsidR="002158DF" w:rsidRDefault="002158DF" w:rsidP="007D2FBF">
      <w:pPr>
        <w:jc w:val="both"/>
        <w:rPr>
          <w:sz w:val="24"/>
          <w:szCs w:val="24"/>
        </w:rPr>
      </w:pPr>
      <w:r>
        <w:rPr>
          <w:sz w:val="24"/>
          <w:szCs w:val="24"/>
        </w:rPr>
        <w:t>“O</w:t>
      </w:r>
      <w:r w:rsidRPr="002158DF">
        <w:rPr>
          <w:sz w:val="24"/>
          <w:szCs w:val="24"/>
        </w:rPr>
        <w:t xml:space="preserve">ggi </w:t>
      </w:r>
      <w:r>
        <w:rPr>
          <w:sz w:val="24"/>
          <w:szCs w:val="24"/>
        </w:rPr>
        <w:t xml:space="preserve">– afferma </w:t>
      </w:r>
      <w:r w:rsidRPr="002158DF">
        <w:rPr>
          <w:b/>
          <w:sz w:val="24"/>
          <w:szCs w:val="24"/>
        </w:rPr>
        <w:t>Erino Colombi</w:t>
      </w:r>
      <w:r>
        <w:rPr>
          <w:sz w:val="24"/>
          <w:szCs w:val="24"/>
        </w:rPr>
        <w:t>, Presidente dell’IRFI - si chiude un’</w:t>
      </w:r>
      <w:r w:rsidRPr="002158DF">
        <w:rPr>
          <w:sz w:val="24"/>
          <w:szCs w:val="24"/>
        </w:rPr>
        <w:t>iniziativa importante che ha visto coinvolt</w:t>
      </w:r>
      <w:r w:rsidR="002A58D9">
        <w:rPr>
          <w:sz w:val="24"/>
          <w:szCs w:val="24"/>
        </w:rPr>
        <w:t>i,</w:t>
      </w:r>
      <w:r w:rsidRPr="002158DF">
        <w:rPr>
          <w:sz w:val="24"/>
          <w:szCs w:val="24"/>
        </w:rPr>
        <w:t xml:space="preserve"> in un pe</w:t>
      </w:r>
      <w:r>
        <w:rPr>
          <w:sz w:val="24"/>
          <w:szCs w:val="24"/>
        </w:rPr>
        <w:t>rcorso di formazione d’</w:t>
      </w:r>
      <w:r w:rsidRPr="002158DF">
        <w:rPr>
          <w:sz w:val="24"/>
          <w:szCs w:val="24"/>
        </w:rPr>
        <w:t xml:space="preserve">aula e di </w:t>
      </w:r>
      <w:proofErr w:type="spellStart"/>
      <w:r w:rsidRPr="002158DF">
        <w:rPr>
          <w:i/>
          <w:sz w:val="24"/>
          <w:szCs w:val="24"/>
        </w:rPr>
        <w:t>coaching</w:t>
      </w:r>
      <w:proofErr w:type="spellEnd"/>
      <w:r w:rsidRPr="002158DF">
        <w:rPr>
          <w:i/>
          <w:sz w:val="24"/>
          <w:szCs w:val="24"/>
        </w:rPr>
        <w:t xml:space="preserve"> </w:t>
      </w:r>
      <w:r w:rsidRPr="002158DF">
        <w:rPr>
          <w:sz w:val="24"/>
          <w:szCs w:val="24"/>
        </w:rPr>
        <w:t>personalizzato</w:t>
      </w:r>
      <w:r w:rsidR="002A58D9">
        <w:rPr>
          <w:sz w:val="24"/>
          <w:szCs w:val="24"/>
        </w:rPr>
        <w:t>,</w:t>
      </w:r>
      <w:r w:rsidRPr="002158DF">
        <w:rPr>
          <w:sz w:val="24"/>
          <w:szCs w:val="24"/>
        </w:rPr>
        <w:t xml:space="preserve"> imprenditori del settore pubblici esercizi, ristoranti, bar e latteria che</w:t>
      </w:r>
      <w:r w:rsidR="002A58D9">
        <w:rPr>
          <w:sz w:val="24"/>
          <w:szCs w:val="24"/>
        </w:rPr>
        <w:t>,</w:t>
      </w:r>
      <w:r w:rsidRPr="002158DF">
        <w:rPr>
          <w:sz w:val="24"/>
          <w:szCs w:val="24"/>
        </w:rPr>
        <w:t xml:space="preserve"> nel quadro dell’enogastronomia</w:t>
      </w:r>
      <w:r w:rsidR="002A58D9">
        <w:rPr>
          <w:sz w:val="24"/>
          <w:szCs w:val="24"/>
        </w:rPr>
        <w:t>,</w:t>
      </w:r>
      <w:bookmarkStart w:id="0" w:name="_GoBack"/>
      <w:bookmarkEnd w:id="0"/>
      <w:r w:rsidRPr="002158DF">
        <w:rPr>
          <w:sz w:val="24"/>
          <w:szCs w:val="24"/>
        </w:rPr>
        <w:t xml:space="preserve"> si sono confrontati su tematiche relative all’innovazione, specializzazione e potenziamento dei servizi rivolti al mercato di riferimento in un ottica di crescita orientata alla qualità totale”.</w:t>
      </w:r>
    </w:p>
    <w:p w:rsidR="002158DF" w:rsidRDefault="00E2654A" w:rsidP="002158DF">
      <w:pPr>
        <w:jc w:val="both"/>
        <w:rPr>
          <w:rFonts w:ascii="Verdana" w:hAnsi="Verdana"/>
          <w:b/>
          <w:i/>
          <w:sz w:val="20"/>
          <w:szCs w:val="20"/>
        </w:rPr>
      </w:pPr>
      <w:r w:rsidRPr="002158DF">
        <w:rPr>
          <w:b/>
          <w:sz w:val="24"/>
          <w:szCs w:val="24"/>
        </w:rPr>
        <w:t>Valter Giammaria</w:t>
      </w:r>
      <w:r w:rsidR="007D2FBF" w:rsidRPr="00E7088C">
        <w:rPr>
          <w:sz w:val="24"/>
          <w:szCs w:val="24"/>
        </w:rPr>
        <w:t>,</w:t>
      </w:r>
      <w:r w:rsidRPr="00E7088C">
        <w:rPr>
          <w:sz w:val="24"/>
          <w:szCs w:val="24"/>
        </w:rPr>
        <w:t xml:space="preserve"> Presidente Confesercenti Roma e </w:t>
      </w:r>
      <w:r w:rsidRPr="002158DF">
        <w:rPr>
          <w:b/>
          <w:sz w:val="24"/>
          <w:szCs w:val="24"/>
        </w:rPr>
        <w:t>Claudio Pica</w:t>
      </w:r>
      <w:r w:rsidR="00E7088C">
        <w:rPr>
          <w:sz w:val="24"/>
          <w:szCs w:val="24"/>
        </w:rPr>
        <w:t>,</w:t>
      </w:r>
      <w:r w:rsidRPr="00E7088C">
        <w:rPr>
          <w:sz w:val="24"/>
          <w:szCs w:val="24"/>
        </w:rPr>
        <w:t xml:space="preserve"> Direttore </w:t>
      </w:r>
      <w:r w:rsidR="00E7088C">
        <w:rPr>
          <w:sz w:val="24"/>
          <w:szCs w:val="24"/>
        </w:rPr>
        <w:t>g</w:t>
      </w:r>
      <w:r w:rsidRPr="00E7088C">
        <w:rPr>
          <w:sz w:val="24"/>
          <w:szCs w:val="24"/>
        </w:rPr>
        <w:t>enerale di Associazione Bar e Latterie</w:t>
      </w:r>
      <w:r w:rsidR="00E7088C" w:rsidRPr="00E7088C">
        <w:rPr>
          <w:sz w:val="24"/>
          <w:szCs w:val="24"/>
        </w:rPr>
        <w:t>,</w:t>
      </w:r>
      <w:r w:rsidRPr="00E7088C">
        <w:rPr>
          <w:sz w:val="24"/>
          <w:szCs w:val="24"/>
        </w:rPr>
        <w:t xml:space="preserve"> </w:t>
      </w:r>
      <w:r w:rsidR="007D2FBF" w:rsidRPr="00E7088C">
        <w:rPr>
          <w:sz w:val="24"/>
          <w:szCs w:val="24"/>
        </w:rPr>
        <w:t xml:space="preserve">concordano </w:t>
      </w:r>
      <w:r w:rsidRPr="00E7088C">
        <w:rPr>
          <w:sz w:val="24"/>
          <w:szCs w:val="24"/>
        </w:rPr>
        <w:t xml:space="preserve">che un progetto </w:t>
      </w:r>
      <w:r w:rsidR="00E7088C">
        <w:rPr>
          <w:sz w:val="24"/>
          <w:szCs w:val="24"/>
        </w:rPr>
        <w:t xml:space="preserve">formativo </w:t>
      </w:r>
      <w:r w:rsidRPr="00E7088C">
        <w:rPr>
          <w:sz w:val="24"/>
          <w:szCs w:val="24"/>
        </w:rPr>
        <w:t>non termina con l</w:t>
      </w:r>
      <w:r w:rsidR="00E7088C">
        <w:rPr>
          <w:sz w:val="24"/>
          <w:szCs w:val="24"/>
        </w:rPr>
        <w:t>a fine delle attività d’</w:t>
      </w:r>
      <w:r w:rsidR="007D2FBF" w:rsidRPr="00E7088C">
        <w:rPr>
          <w:sz w:val="24"/>
          <w:szCs w:val="24"/>
        </w:rPr>
        <w:t>aula “</w:t>
      </w:r>
      <w:r w:rsidRPr="00E7088C">
        <w:rPr>
          <w:sz w:val="24"/>
          <w:szCs w:val="24"/>
        </w:rPr>
        <w:t>ma inizia quando gli imprenditori coinvolti, giorno dopo giorno, cercano di portare nella realtà delle loro imprese quanto d</w:t>
      </w:r>
      <w:r w:rsidR="00E7088C" w:rsidRPr="00E7088C">
        <w:rPr>
          <w:sz w:val="24"/>
          <w:szCs w:val="24"/>
        </w:rPr>
        <w:t>iscusso, analizzato, verificato</w:t>
      </w:r>
      <w:r w:rsidRPr="00E7088C">
        <w:rPr>
          <w:sz w:val="24"/>
          <w:szCs w:val="24"/>
        </w:rPr>
        <w:t>.</w:t>
      </w:r>
      <w:r w:rsidR="00E7088C">
        <w:rPr>
          <w:sz w:val="24"/>
          <w:szCs w:val="24"/>
        </w:rPr>
        <w:t xml:space="preserve"> In particolare,  in una fase come quella attuale – continuano – dove </w:t>
      </w:r>
      <w:r>
        <w:rPr>
          <w:sz w:val="24"/>
          <w:szCs w:val="24"/>
        </w:rPr>
        <w:t xml:space="preserve">le imprese, gli imprenditori e gli addetti sono coinvolti in </w:t>
      </w:r>
      <w:r w:rsidR="00E7088C">
        <w:rPr>
          <w:sz w:val="24"/>
          <w:szCs w:val="24"/>
        </w:rPr>
        <w:t xml:space="preserve">rapidi </w:t>
      </w:r>
      <w:r>
        <w:rPr>
          <w:sz w:val="24"/>
          <w:szCs w:val="24"/>
        </w:rPr>
        <w:t>processi di cambiam</w:t>
      </w:r>
      <w:r w:rsidR="00E7088C">
        <w:rPr>
          <w:sz w:val="24"/>
          <w:szCs w:val="24"/>
        </w:rPr>
        <w:t>ento, di sviluppo e di ripresa tanto più</w:t>
      </w:r>
      <w:r>
        <w:rPr>
          <w:sz w:val="24"/>
          <w:szCs w:val="24"/>
        </w:rPr>
        <w:t xml:space="preserve"> in </w:t>
      </w:r>
      <w:r w:rsidR="00E7088C">
        <w:rPr>
          <w:sz w:val="24"/>
          <w:szCs w:val="24"/>
        </w:rPr>
        <w:t xml:space="preserve">presenza </w:t>
      </w:r>
      <w:r>
        <w:rPr>
          <w:sz w:val="24"/>
          <w:szCs w:val="24"/>
        </w:rPr>
        <w:t xml:space="preserve">di appuntamenti </w:t>
      </w:r>
      <w:r w:rsidR="00E7088C">
        <w:rPr>
          <w:sz w:val="24"/>
          <w:szCs w:val="24"/>
        </w:rPr>
        <w:t>eccezionali come quelli di Expo 2015 e del Giubileo della Misericordia e del loro relativo forte impatto economico, turistico e sociale”</w:t>
      </w:r>
      <w:r>
        <w:rPr>
          <w:sz w:val="24"/>
          <w:szCs w:val="24"/>
        </w:rPr>
        <w:t>.</w:t>
      </w:r>
      <w:r>
        <w:rPr>
          <w:rFonts w:ascii="Verdana" w:hAnsi="Verdana"/>
          <w:b/>
          <w:i/>
          <w:sz w:val="20"/>
          <w:szCs w:val="20"/>
        </w:rPr>
        <w:tab/>
      </w:r>
    </w:p>
    <w:p w:rsidR="002158DF" w:rsidRPr="002158DF" w:rsidRDefault="002158DF" w:rsidP="002158DF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Ind w:w="-128" w:type="dxa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E2654A" w:rsidTr="008E4C2E">
        <w:tc>
          <w:tcPr>
            <w:tcW w:w="3259" w:type="dxa"/>
          </w:tcPr>
          <w:p w:rsidR="00E2654A" w:rsidRDefault="00075F9A" w:rsidP="008E4C2E">
            <w:pPr>
              <w:pStyle w:val="Titolo4"/>
              <w:jc w:val="center"/>
              <w:outlineLvl w:val="3"/>
              <w:rPr>
                <w:rStyle w:val="Collegamentoipertestuale"/>
                <w:color w:val="800000"/>
                <w:sz w:val="44"/>
                <w:szCs w:val="44"/>
              </w:rPr>
            </w:pPr>
            <w:hyperlink r:id="rId10" w:history="1">
              <w:r w:rsidR="00E2654A" w:rsidRPr="00CD052E">
                <w:rPr>
                  <w:rStyle w:val="Collegamentoipertestuale"/>
                  <w:color w:val="800000"/>
                  <w:sz w:val="44"/>
                  <w:szCs w:val="44"/>
                </w:rPr>
                <w:t>C.@.t</w:t>
              </w:r>
            </w:hyperlink>
          </w:p>
          <w:p w:rsidR="00E2654A" w:rsidRPr="00CD052E" w:rsidRDefault="00E2654A" w:rsidP="008E4C2E">
            <w:pPr>
              <w:pStyle w:val="Titolo4"/>
              <w:jc w:val="center"/>
              <w:outlineLvl w:val="3"/>
              <w:rPr>
                <w:szCs w:val="16"/>
              </w:rPr>
            </w:pPr>
            <w:r w:rsidRPr="00CD052E">
              <w:rPr>
                <w:szCs w:val="16"/>
              </w:rPr>
              <w:t>Centro Assistenza Tecnica di</w:t>
            </w:r>
            <w:r>
              <w:rPr>
                <w:szCs w:val="16"/>
              </w:rPr>
              <w:t xml:space="preserve"> </w:t>
            </w:r>
            <w:r w:rsidRPr="00CD052E">
              <w:rPr>
                <w:szCs w:val="16"/>
              </w:rPr>
              <w:t>Confesercenti Roma – S.r.l.</w:t>
            </w:r>
          </w:p>
          <w:p w:rsidR="00E2654A" w:rsidRDefault="00E2654A" w:rsidP="008E4C2E">
            <w:pPr>
              <w:pStyle w:val="Titolo1"/>
              <w:jc w:val="center"/>
              <w:outlineLvl w:val="0"/>
              <w:rPr>
                <w:color w:val="808080"/>
                <w:sz w:val="16"/>
                <w:szCs w:val="16"/>
              </w:rPr>
            </w:pPr>
          </w:p>
        </w:tc>
        <w:tc>
          <w:tcPr>
            <w:tcW w:w="3259" w:type="dxa"/>
          </w:tcPr>
          <w:p w:rsidR="00E2654A" w:rsidRDefault="00E2654A" w:rsidP="008E4C2E">
            <w:pPr>
              <w:pStyle w:val="Titolo1"/>
              <w:jc w:val="center"/>
              <w:outlineLvl w:val="0"/>
              <w:rPr>
                <w:color w:val="80808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F462C8A" wp14:editId="52277908">
                  <wp:extent cx="1638300" cy="723900"/>
                  <wp:effectExtent l="19050" t="0" r="0" b="0"/>
                  <wp:docPr id="9" name="Immagine 9" descr="C:\Users\p.germini\Documents\Attività 2013 2014 generale\progetto PIC IRFI\Loghi carta intestata associazione bar e latter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p.germini\Documents\Attività 2013 2014 generale\progetto PIC IRFI\Loghi carta intestata associazione bar e latter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656" cy="728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E2654A" w:rsidRDefault="00E2654A" w:rsidP="008E4C2E">
            <w:pPr>
              <w:pStyle w:val="Titolo1"/>
              <w:jc w:val="center"/>
              <w:outlineLvl w:val="0"/>
              <w:rPr>
                <w:color w:val="80808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F5B0C03" wp14:editId="72E89C57">
                  <wp:extent cx="584314" cy="723900"/>
                  <wp:effectExtent l="19050" t="0" r="6236" b="0"/>
                  <wp:docPr id="12" name="Immagine 12" descr="C:\Users\p.germini\Documents\Strumenti lavoro DOCUMENTI 2013 2014\LOGO fiep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p.germini\Documents\Strumenti lavoro DOCUMENTI 2013 2014\LOGO fiep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314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6154" w:rsidRDefault="00AC6154"/>
    <w:sectPr w:rsidR="00AC6154" w:rsidSect="007B4E20">
      <w:footerReference w:type="default" r:id="rId13"/>
      <w:type w:val="continuous"/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F9A" w:rsidRDefault="00075F9A">
      <w:pPr>
        <w:spacing w:after="0" w:line="240" w:lineRule="auto"/>
      </w:pPr>
      <w:r>
        <w:separator/>
      </w:r>
    </w:p>
  </w:endnote>
  <w:endnote w:type="continuationSeparator" w:id="0">
    <w:p w:rsidR="00075F9A" w:rsidRDefault="00075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DE4" w:rsidRDefault="00075F9A">
    <w:pPr>
      <w:pStyle w:val="Pidipagina"/>
    </w:pPr>
  </w:p>
  <w:p w:rsidR="00AD6DE4" w:rsidRPr="00CD052E" w:rsidRDefault="00075F9A" w:rsidP="00AD6DE4">
    <w:pPr>
      <w:pStyle w:val="Titolo1"/>
      <w:rPr>
        <w:color w:val="808080"/>
        <w:sz w:val="16"/>
        <w:szCs w:val="16"/>
      </w:rPr>
    </w:pPr>
  </w:p>
  <w:p w:rsidR="00AD6DE4" w:rsidRDefault="00075F9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F9A" w:rsidRDefault="00075F9A">
      <w:pPr>
        <w:spacing w:after="0" w:line="240" w:lineRule="auto"/>
      </w:pPr>
      <w:r>
        <w:separator/>
      </w:r>
    </w:p>
  </w:footnote>
  <w:footnote w:type="continuationSeparator" w:id="0">
    <w:p w:rsidR="00075F9A" w:rsidRDefault="00075F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654A"/>
    <w:rsid w:val="00075F9A"/>
    <w:rsid w:val="002158DF"/>
    <w:rsid w:val="002A58D9"/>
    <w:rsid w:val="004C5297"/>
    <w:rsid w:val="0055584F"/>
    <w:rsid w:val="00582DE4"/>
    <w:rsid w:val="00592ED1"/>
    <w:rsid w:val="0079563B"/>
    <w:rsid w:val="007D2FBF"/>
    <w:rsid w:val="009776CC"/>
    <w:rsid w:val="00AC6154"/>
    <w:rsid w:val="00AD1B67"/>
    <w:rsid w:val="00AD7094"/>
    <w:rsid w:val="00B27D71"/>
    <w:rsid w:val="00DD141F"/>
    <w:rsid w:val="00E2654A"/>
    <w:rsid w:val="00E7088C"/>
    <w:rsid w:val="00F4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654A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2654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7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E2654A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color w:val="808080"/>
      <w:sz w:val="1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2654A"/>
    <w:rPr>
      <w:rFonts w:ascii="Times New Roman" w:eastAsia="Times New Roman" w:hAnsi="Times New Roman" w:cs="Times New Roman"/>
      <w:b/>
      <w:sz w:val="7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E2654A"/>
    <w:rPr>
      <w:rFonts w:ascii="Times New Roman" w:eastAsia="Times New Roman" w:hAnsi="Times New Roman" w:cs="Times New Roman"/>
      <w:b/>
      <w:color w:val="808080"/>
      <w:sz w:val="16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E2654A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E2654A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E2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654A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654A"/>
    <w:rPr>
      <w:rFonts w:ascii="Tahoma" w:eastAsiaTheme="minorEastAsia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.@.t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p.germini</dc:creator>
  <cp:lastModifiedBy>Massimo Piagnani</cp:lastModifiedBy>
  <cp:revision>9</cp:revision>
  <dcterms:created xsi:type="dcterms:W3CDTF">2015-04-27T14:19:00Z</dcterms:created>
  <dcterms:modified xsi:type="dcterms:W3CDTF">2015-05-05T13:03:00Z</dcterms:modified>
</cp:coreProperties>
</file>