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3553" w:rsidRPr="00B22628" w:rsidRDefault="00A23553" w:rsidP="00A23553">
      <w:pPr>
        <w:pStyle w:val="Titolo1"/>
        <w:rPr>
          <w:rFonts w:ascii="Arial" w:hAnsi="Arial" w:cs="Arial"/>
          <w:color w:val="FF0000"/>
          <w:sz w:val="20"/>
          <w:szCs w:val="20"/>
        </w:rPr>
      </w:pPr>
    </w:p>
    <w:p w:rsidR="00A23553" w:rsidRPr="00235858" w:rsidRDefault="00A23553" w:rsidP="00CF1616">
      <w:pPr>
        <w:pStyle w:val="Titolo1"/>
        <w:rPr>
          <w:rFonts w:ascii="Arial" w:hAnsi="Arial" w:cs="Arial"/>
          <w:sz w:val="20"/>
          <w:szCs w:val="20"/>
          <w:u w:val="single"/>
        </w:rPr>
      </w:pPr>
      <w:r w:rsidRPr="00235858">
        <w:rPr>
          <w:rFonts w:ascii="Arial" w:hAnsi="Arial" w:cs="Arial"/>
          <w:sz w:val="20"/>
          <w:szCs w:val="20"/>
          <w:u w:val="single"/>
        </w:rPr>
        <w:t>COMUNICATO STAMPA</w:t>
      </w:r>
    </w:p>
    <w:p w:rsidR="00CF1616" w:rsidRPr="007E0A9B" w:rsidRDefault="00CF1616" w:rsidP="008E2841">
      <w:pPr>
        <w:jc w:val="center"/>
        <w:rPr>
          <w:rFonts w:ascii="Arial" w:hAnsi="Arial" w:cs="Arial"/>
          <w:b/>
          <w:sz w:val="20"/>
          <w:szCs w:val="20"/>
        </w:rPr>
      </w:pPr>
    </w:p>
    <w:p w:rsidR="00615FFF" w:rsidRPr="007E0A9B" w:rsidRDefault="00615FFF" w:rsidP="00F03981">
      <w:pPr>
        <w:pStyle w:val="Corpodeltesto3"/>
        <w:jc w:val="center"/>
        <w:rPr>
          <w:rFonts w:ascii="Arial" w:hAnsi="Arial" w:cs="Arial"/>
          <w:sz w:val="20"/>
          <w:szCs w:val="20"/>
        </w:rPr>
      </w:pPr>
      <w:r w:rsidRPr="007E0A9B">
        <w:rPr>
          <w:rFonts w:ascii="Arial" w:hAnsi="Arial" w:cs="Arial"/>
          <w:sz w:val="20"/>
          <w:szCs w:val="20"/>
        </w:rPr>
        <w:t>“ORII DEL LAZIO – CAPOLAVORI DEL GUSTO”</w:t>
      </w:r>
    </w:p>
    <w:p w:rsidR="00615FFF" w:rsidRPr="007E0A9B" w:rsidRDefault="00615FFF" w:rsidP="00615FFF">
      <w:pPr>
        <w:pStyle w:val="Corpodeltesto3"/>
        <w:jc w:val="center"/>
        <w:rPr>
          <w:rFonts w:ascii="Arial" w:hAnsi="Arial" w:cs="Arial"/>
          <w:bCs w:val="0"/>
          <w:iCs w:val="0"/>
          <w:sz w:val="20"/>
          <w:szCs w:val="20"/>
        </w:rPr>
      </w:pPr>
    </w:p>
    <w:p w:rsidR="00615FFF" w:rsidRPr="007E0A9B" w:rsidRDefault="00AB1FE1" w:rsidP="00615FFF">
      <w:pPr>
        <w:pStyle w:val="Corpodeltesto3"/>
        <w:jc w:val="center"/>
        <w:rPr>
          <w:rFonts w:ascii="Arial" w:hAnsi="Arial" w:cs="Arial"/>
          <w:sz w:val="20"/>
          <w:szCs w:val="20"/>
        </w:rPr>
      </w:pPr>
      <w:r w:rsidRPr="007E0A9B">
        <w:rPr>
          <w:rFonts w:ascii="Arial" w:hAnsi="Arial" w:cs="Arial"/>
          <w:sz w:val="20"/>
          <w:szCs w:val="20"/>
        </w:rPr>
        <w:t>X</w:t>
      </w:r>
      <w:r w:rsidR="00D93CBF" w:rsidRPr="007E0A9B">
        <w:rPr>
          <w:rFonts w:ascii="Arial" w:hAnsi="Arial" w:cs="Arial"/>
          <w:sz w:val="20"/>
          <w:szCs w:val="20"/>
        </w:rPr>
        <w:t>XI</w:t>
      </w:r>
      <w:r w:rsidR="00531A4C" w:rsidRPr="007E0A9B">
        <w:rPr>
          <w:rFonts w:ascii="Arial" w:hAnsi="Arial" w:cs="Arial"/>
          <w:sz w:val="20"/>
          <w:szCs w:val="20"/>
        </w:rPr>
        <w:t>I</w:t>
      </w:r>
      <w:r w:rsidR="00D93CBF" w:rsidRPr="007E0A9B">
        <w:rPr>
          <w:rFonts w:ascii="Arial" w:hAnsi="Arial" w:cs="Arial"/>
          <w:sz w:val="20"/>
          <w:szCs w:val="20"/>
        </w:rPr>
        <w:t xml:space="preserve"> </w:t>
      </w:r>
      <w:r w:rsidR="00615FFF" w:rsidRPr="007E0A9B">
        <w:rPr>
          <w:rFonts w:ascii="Arial" w:hAnsi="Arial" w:cs="Arial"/>
          <w:sz w:val="20"/>
          <w:szCs w:val="20"/>
        </w:rPr>
        <w:t>EDIZIONE DEL CONCORSO</w:t>
      </w:r>
    </w:p>
    <w:p w:rsidR="00615FFF" w:rsidRPr="007E0A9B" w:rsidRDefault="00615FFF" w:rsidP="00615FFF">
      <w:pPr>
        <w:pStyle w:val="Corpodeltesto3"/>
        <w:jc w:val="center"/>
        <w:rPr>
          <w:rFonts w:ascii="Arial" w:hAnsi="Arial" w:cs="Arial"/>
          <w:sz w:val="20"/>
          <w:szCs w:val="20"/>
        </w:rPr>
      </w:pPr>
      <w:r w:rsidRPr="007E0A9B">
        <w:rPr>
          <w:rFonts w:ascii="Arial" w:hAnsi="Arial" w:cs="Arial"/>
          <w:sz w:val="20"/>
          <w:szCs w:val="20"/>
        </w:rPr>
        <w:t xml:space="preserve">PER I MIGLIORI OLI EXTRAVERGINE DI OLIVA DEL LAZIO </w:t>
      </w:r>
    </w:p>
    <w:p w:rsidR="00CF1616" w:rsidRPr="007E0A9B" w:rsidRDefault="00CF1616" w:rsidP="00A23553">
      <w:pPr>
        <w:pStyle w:val="Corpodeltesto3"/>
        <w:jc w:val="center"/>
        <w:rPr>
          <w:rFonts w:ascii="Arial" w:hAnsi="Arial" w:cs="Arial"/>
          <w:sz w:val="20"/>
          <w:szCs w:val="20"/>
        </w:rPr>
      </w:pPr>
    </w:p>
    <w:p w:rsidR="00A23553" w:rsidRPr="007E0A9B" w:rsidRDefault="00A23553" w:rsidP="00A23553">
      <w:pPr>
        <w:pStyle w:val="Corpodeltesto3"/>
        <w:jc w:val="center"/>
        <w:rPr>
          <w:rFonts w:ascii="Arial" w:hAnsi="Arial" w:cs="Arial"/>
          <w:sz w:val="20"/>
          <w:szCs w:val="20"/>
        </w:rPr>
      </w:pPr>
      <w:r w:rsidRPr="007E0A9B">
        <w:rPr>
          <w:rFonts w:ascii="Arial" w:hAnsi="Arial" w:cs="Arial"/>
          <w:sz w:val="20"/>
          <w:szCs w:val="20"/>
        </w:rPr>
        <w:t>CERIMONIA DI PREMIAZIONE</w:t>
      </w:r>
    </w:p>
    <w:p w:rsidR="00AC5B73" w:rsidRPr="007E0A9B" w:rsidRDefault="00AC5B73" w:rsidP="00C72653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DD0E93" w:rsidRPr="007E0A9B" w:rsidRDefault="00DD0E93" w:rsidP="00110AD6">
      <w:pPr>
        <w:autoSpaceDE w:val="0"/>
        <w:autoSpaceDN w:val="0"/>
        <w:adjustRightInd w:val="0"/>
        <w:jc w:val="both"/>
        <w:rPr>
          <w:rFonts w:ascii="Arial" w:hAnsi="Arial" w:cs="Arial"/>
          <w:i/>
          <w:sz w:val="20"/>
          <w:szCs w:val="20"/>
        </w:rPr>
      </w:pPr>
    </w:p>
    <w:p w:rsidR="00B80D83" w:rsidRPr="007E0A9B" w:rsidRDefault="00B80D83" w:rsidP="00B80D83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E0A9B">
        <w:rPr>
          <w:rFonts w:ascii="Arial" w:hAnsi="Arial" w:cs="Arial"/>
          <w:i/>
          <w:sz w:val="20"/>
          <w:szCs w:val="20"/>
        </w:rPr>
        <w:t xml:space="preserve">Sabato </w:t>
      </w:r>
      <w:r w:rsidR="00531A4C" w:rsidRPr="007E0A9B">
        <w:rPr>
          <w:rFonts w:ascii="Arial" w:hAnsi="Arial" w:cs="Arial"/>
          <w:i/>
          <w:sz w:val="20"/>
          <w:szCs w:val="20"/>
        </w:rPr>
        <w:t>14</w:t>
      </w:r>
      <w:r w:rsidRPr="007E0A9B">
        <w:rPr>
          <w:rFonts w:ascii="Arial" w:hAnsi="Arial" w:cs="Arial"/>
          <w:i/>
          <w:sz w:val="20"/>
          <w:szCs w:val="20"/>
        </w:rPr>
        <w:t xml:space="preserve"> marzo 201</w:t>
      </w:r>
      <w:r w:rsidR="00531A4C" w:rsidRPr="007E0A9B">
        <w:rPr>
          <w:rFonts w:ascii="Arial" w:hAnsi="Arial" w:cs="Arial"/>
          <w:i/>
          <w:sz w:val="20"/>
          <w:szCs w:val="20"/>
        </w:rPr>
        <w:t>5</w:t>
      </w:r>
      <w:r w:rsidRPr="007E0A9B">
        <w:rPr>
          <w:rFonts w:ascii="Arial" w:hAnsi="Arial" w:cs="Arial"/>
          <w:sz w:val="20"/>
          <w:szCs w:val="20"/>
        </w:rPr>
        <w:t xml:space="preserve"> - </w:t>
      </w:r>
      <w:r w:rsidRPr="007E0A9B">
        <w:rPr>
          <w:rFonts w:ascii="Arial" w:hAnsi="Arial" w:cs="Arial"/>
          <w:b/>
          <w:sz w:val="20"/>
          <w:szCs w:val="20"/>
        </w:rPr>
        <w:t xml:space="preserve">Si è svolta oggi a Roma, presso il Tempio di Adriano, la cerimonia ufficiale di premiazione dei vincitori di </w:t>
      </w:r>
      <w:r w:rsidR="00900569" w:rsidRPr="007E0A9B">
        <w:rPr>
          <w:rFonts w:ascii="Arial" w:hAnsi="Arial" w:cs="Arial"/>
          <w:b/>
          <w:sz w:val="20"/>
          <w:szCs w:val="20"/>
        </w:rPr>
        <w:t>“</w:t>
      </w:r>
      <w:r w:rsidRPr="007E0A9B">
        <w:rPr>
          <w:rFonts w:ascii="Arial" w:hAnsi="Arial" w:cs="Arial"/>
          <w:b/>
          <w:i/>
          <w:sz w:val="20"/>
          <w:szCs w:val="20"/>
        </w:rPr>
        <w:t>Orii del Lazio</w:t>
      </w:r>
      <w:r w:rsidR="00900569" w:rsidRPr="007E0A9B">
        <w:rPr>
          <w:rFonts w:ascii="Arial" w:hAnsi="Arial" w:cs="Arial"/>
          <w:b/>
          <w:i/>
          <w:sz w:val="20"/>
          <w:szCs w:val="20"/>
        </w:rPr>
        <w:t xml:space="preserve"> – Capolavori del gusto</w:t>
      </w:r>
      <w:r w:rsidR="00900569" w:rsidRPr="007E0A9B">
        <w:rPr>
          <w:rFonts w:ascii="Arial" w:hAnsi="Arial" w:cs="Arial"/>
          <w:b/>
          <w:sz w:val="20"/>
          <w:szCs w:val="20"/>
        </w:rPr>
        <w:t>”</w:t>
      </w:r>
      <w:r w:rsidR="00CF1616" w:rsidRPr="007E0A9B">
        <w:rPr>
          <w:rFonts w:ascii="Arial" w:hAnsi="Arial" w:cs="Arial"/>
          <w:b/>
          <w:sz w:val="20"/>
          <w:szCs w:val="20"/>
        </w:rPr>
        <w:t>,</w:t>
      </w:r>
      <w:r w:rsidRPr="007E0A9B">
        <w:rPr>
          <w:rFonts w:ascii="Arial" w:hAnsi="Arial" w:cs="Arial"/>
          <w:b/>
          <w:sz w:val="20"/>
          <w:szCs w:val="20"/>
        </w:rPr>
        <w:t xml:space="preserve"> </w:t>
      </w:r>
      <w:r w:rsidR="00AB1FE1" w:rsidRPr="007E0A9B">
        <w:rPr>
          <w:rFonts w:ascii="Arial" w:hAnsi="Arial" w:cs="Arial"/>
          <w:b/>
          <w:i/>
          <w:sz w:val="20"/>
          <w:szCs w:val="20"/>
        </w:rPr>
        <w:t>X</w:t>
      </w:r>
      <w:r w:rsidR="00615FFF" w:rsidRPr="007E0A9B">
        <w:rPr>
          <w:rFonts w:ascii="Arial" w:hAnsi="Arial" w:cs="Arial"/>
          <w:b/>
          <w:i/>
          <w:sz w:val="20"/>
          <w:szCs w:val="20"/>
        </w:rPr>
        <w:t>X</w:t>
      </w:r>
      <w:r w:rsidR="00D93CBF" w:rsidRPr="007E0A9B">
        <w:rPr>
          <w:rFonts w:ascii="Arial" w:hAnsi="Arial" w:cs="Arial"/>
          <w:b/>
          <w:i/>
          <w:sz w:val="20"/>
          <w:szCs w:val="20"/>
        </w:rPr>
        <w:t>I</w:t>
      </w:r>
      <w:r w:rsidR="00531A4C" w:rsidRPr="007E0A9B">
        <w:rPr>
          <w:rFonts w:ascii="Arial" w:hAnsi="Arial" w:cs="Arial"/>
          <w:b/>
          <w:i/>
          <w:sz w:val="20"/>
          <w:szCs w:val="20"/>
        </w:rPr>
        <w:t>I</w:t>
      </w:r>
      <w:r w:rsidRPr="007E0A9B">
        <w:rPr>
          <w:rFonts w:ascii="Arial" w:hAnsi="Arial" w:cs="Arial"/>
          <w:b/>
          <w:i/>
          <w:sz w:val="20"/>
          <w:szCs w:val="20"/>
        </w:rPr>
        <w:t xml:space="preserve"> </w:t>
      </w:r>
      <w:r w:rsidRPr="007E0A9B">
        <w:rPr>
          <w:rFonts w:ascii="Arial" w:hAnsi="Arial" w:cs="Arial"/>
          <w:b/>
          <w:i/>
          <w:iCs/>
          <w:sz w:val="20"/>
          <w:szCs w:val="20"/>
        </w:rPr>
        <w:t>Concorso regionale per i</w:t>
      </w:r>
      <w:r w:rsidRPr="007E0A9B">
        <w:rPr>
          <w:rFonts w:ascii="Arial" w:hAnsi="Arial" w:cs="Arial"/>
          <w:b/>
          <w:sz w:val="20"/>
          <w:szCs w:val="20"/>
        </w:rPr>
        <w:t xml:space="preserve"> </w:t>
      </w:r>
      <w:r w:rsidRPr="007E0A9B">
        <w:rPr>
          <w:rFonts w:ascii="Arial" w:hAnsi="Arial" w:cs="Arial"/>
          <w:b/>
          <w:i/>
          <w:iCs/>
          <w:sz w:val="20"/>
          <w:szCs w:val="20"/>
        </w:rPr>
        <w:t>migliori oli extravergine</w:t>
      </w:r>
      <w:r w:rsidRPr="007E0A9B">
        <w:rPr>
          <w:rFonts w:ascii="Arial" w:hAnsi="Arial" w:cs="Arial"/>
          <w:i/>
          <w:iCs/>
          <w:sz w:val="20"/>
          <w:szCs w:val="20"/>
        </w:rPr>
        <w:t xml:space="preserve"> </w:t>
      </w:r>
      <w:r w:rsidRPr="007E0A9B">
        <w:rPr>
          <w:rFonts w:ascii="Arial" w:hAnsi="Arial" w:cs="Arial"/>
          <w:b/>
          <w:i/>
          <w:iCs/>
          <w:sz w:val="20"/>
          <w:szCs w:val="20"/>
        </w:rPr>
        <w:t>di oliva</w:t>
      </w:r>
      <w:r w:rsidRPr="007E0A9B">
        <w:rPr>
          <w:rFonts w:ascii="Arial" w:hAnsi="Arial" w:cs="Arial"/>
          <w:sz w:val="20"/>
          <w:szCs w:val="20"/>
        </w:rPr>
        <w:t>.</w:t>
      </w:r>
    </w:p>
    <w:p w:rsidR="00B80D83" w:rsidRPr="007E0A9B" w:rsidRDefault="00B80D83" w:rsidP="00B80D83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B80D83" w:rsidRPr="007E0A9B" w:rsidRDefault="00BB5286" w:rsidP="00B80D83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E0A9B">
        <w:rPr>
          <w:rFonts w:ascii="Arial" w:hAnsi="Arial" w:cs="Arial"/>
          <w:sz w:val="20"/>
          <w:szCs w:val="20"/>
        </w:rPr>
        <w:t>Il C</w:t>
      </w:r>
      <w:r w:rsidR="00B80D83" w:rsidRPr="007E0A9B">
        <w:rPr>
          <w:rFonts w:ascii="Arial" w:hAnsi="Arial" w:cs="Arial"/>
          <w:sz w:val="20"/>
          <w:szCs w:val="20"/>
        </w:rPr>
        <w:t xml:space="preserve">oncorso è promosso da </w:t>
      </w:r>
      <w:r w:rsidR="00B80D83" w:rsidRPr="007E0A9B">
        <w:rPr>
          <w:rFonts w:ascii="Arial" w:hAnsi="Arial" w:cs="Arial"/>
          <w:b/>
          <w:sz w:val="20"/>
          <w:szCs w:val="20"/>
        </w:rPr>
        <w:t>Unioncamere Lazio</w:t>
      </w:r>
      <w:r w:rsidR="00B80D83" w:rsidRPr="007E0A9B">
        <w:rPr>
          <w:rFonts w:ascii="Arial" w:hAnsi="Arial" w:cs="Arial"/>
          <w:sz w:val="20"/>
          <w:szCs w:val="20"/>
        </w:rPr>
        <w:t xml:space="preserve">, l’unione delle cinque Camere di Commercio del Lazio che, nel quadro delle iniziative promozionali a sostegno del settore agricolo, rivolge la massima attenzione alla filiera olivicola attraverso una serie di iniziative a supporto delle imprese del settore. </w:t>
      </w:r>
    </w:p>
    <w:p w:rsidR="00B80D83" w:rsidRPr="007E0A9B" w:rsidRDefault="00B80D83" w:rsidP="00B80D83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EF211A" w:rsidRPr="007E0A9B" w:rsidRDefault="0001370C" w:rsidP="00615FFF">
      <w:pPr>
        <w:jc w:val="both"/>
        <w:rPr>
          <w:rFonts w:ascii="Arial" w:hAnsi="Arial" w:cs="Arial"/>
          <w:sz w:val="20"/>
          <w:szCs w:val="20"/>
        </w:rPr>
      </w:pPr>
      <w:r w:rsidRPr="007E0A9B">
        <w:rPr>
          <w:rFonts w:ascii="Arial" w:hAnsi="Arial" w:cs="Arial"/>
          <w:sz w:val="20"/>
          <w:szCs w:val="20"/>
        </w:rPr>
        <w:t xml:space="preserve">I lavori sono stati </w:t>
      </w:r>
      <w:r w:rsidR="00EF211A" w:rsidRPr="007E0A9B">
        <w:rPr>
          <w:rFonts w:ascii="Arial" w:hAnsi="Arial" w:cs="Arial"/>
          <w:sz w:val="20"/>
          <w:szCs w:val="20"/>
        </w:rPr>
        <w:t xml:space="preserve">introdotti e </w:t>
      </w:r>
      <w:r w:rsidRPr="007E0A9B">
        <w:rPr>
          <w:rFonts w:ascii="Arial" w:hAnsi="Arial" w:cs="Arial"/>
          <w:sz w:val="20"/>
          <w:szCs w:val="20"/>
        </w:rPr>
        <w:t>moderati da</w:t>
      </w:r>
      <w:r w:rsidRPr="007E0A9B">
        <w:rPr>
          <w:rFonts w:ascii="Arial" w:hAnsi="Arial" w:cs="Arial"/>
          <w:b/>
          <w:sz w:val="20"/>
          <w:szCs w:val="20"/>
        </w:rPr>
        <w:t xml:space="preserve"> Pietro Abate</w:t>
      </w:r>
      <w:r w:rsidR="002B4A88" w:rsidRPr="007E0A9B">
        <w:rPr>
          <w:rFonts w:ascii="Arial" w:hAnsi="Arial" w:cs="Arial"/>
          <w:b/>
          <w:sz w:val="20"/>
          <w:szCs w:val="20"/>
        </w:rPr>
        <w:t>,</w:t>
      </w:r>
      <w:r w:rsidRPr="007E0A9B">
        <w:rPr>
          <w:rFonts w:ascii="Arial" w:hAnsi="Arial" w:cs="Arial"/>
          <w:b/>
          <w:sz w:val="20"/>
          <w:szCs w:val="20"/>
        </w:rPr>
        <w:t xml:space="preserve"> Segretario generale di Unioncamere Lazio</w:t>
      </w:r>
      <w:r w:rsidR="002B4A88" w:rsidRPr="007E0A9B">
        <w:rPr>
          <w:rFonts w:ascii="Arial" w:hAnsi="Arial" w:cs="Arial"/>
          <w:b/>
          <w:sz w:val="20"/>
          <w:szCs w:val="20"/>
        </w:rPr>
        <w:t xml:space="preserve"> </w:t>
      </w:r>
      <w:r w:rsidR="00EF211A" w:rsidRPr="007E0A9B">
        <w:rPr>
          <w:rFonts w:ascii="Arial" w:hAnsi="Arial" w:cs="Arial"/>
          <w:sz w:val="20"/>
          <w:szCs w:val="20"/>
        </w:rPr>
        <w:t>che ha sottolineato l’importanza registrata dal Concorso regionale in questi ultimi anni come alto momento di valorizzazione delle produzioni olivicole laziali.</w:t>
      </w:r>
      <w:r w:rsidR="00531A4C" w:rsidRPr="007E0A9B">
        <w:rPr>
          <w:rFonts w:ascii="Arial" w:hAnsi="Arial" w:cs="Arial"/>
          <w:sz w:val="20"/>
          <w:szCs w:val="20"/>
        </w:rPr>
        <w:t xml:space="preserve"> Strategico il ruolo del concorso in una annata come quella attuale</w:t>
      </w:r>
      <w:r w:rsidR="00531A4C" w:rsidRPr="007E0A9B">
        <w:rPr>
          <w:rFonts w:ascii="Arial" w:hAnsi="Arial" w:cs="Arial"/>
          <w:color w:val="1F4E79"/>
          <w:sz w:val="20"/>
          <w:szCs w:val="20"/>
          <w:lang w:eastAsia="en-US"/>
        </w:rPr>
        <w:t xml:space="preserve"> </w:t>
      </w:r>
      <w:r w:rsidR="00531A4C" w:rsidRPr="007E0A9B">
        <w:rPr>
          <w:rFonts w:ascii="Arial" w:hAnsi="Arial" w:cs="Arial"/>
          <w:sz w:val="20"/>
          <w:szCs w:val="20"/>
          <w:lang w:eastAsia="en-US"/>
        </w:rPr>
        <w:t xml:space="preserve">in cui gli esperti segnalano un netto calo nei quantitativi. In base ai dati ISMEA al momento, a livello nazionale non si supererebbero le 235mila tonnellate con una tendenza che lascia presagire un ulteriore calo in fase di consuntivo. La qualità tuttavia è quella di sempre ed è importante riaffermarlo nell’anno che vede il nostro Paese sotto i riflettori per l’ormai prossima Esposizione Universale di Milano. </w:t>
      </w:r>
      <w:r w:rsidR="00531A4C" w:rsidRPr="007E0A9B">
        <w:rPr>
          <w:rFonts w:ascii="Arial" w:hAnsi="Arial" w:cs="Arial"/>
          <w:sz w:val="20"/>
          <w:szCs w:val="20"/>
        </w:rPr>
        <w:t xml:space="preserve"> </w:t>
      </w:r>
    </w:p>
    <w:p w:rsidR="00EF211A" w:rsidRPr="007E0A9B" w:rsidRDefault="00EF211A" w:rsidP="00615FFF">
      <w:pPr>
        <w:jc w:val="both"/>
        <w:rPr>
          <w:rFonts w:ascii="Arial" w:hAnsi="Arial" w:cs="Arial"/>
          <w:sz w:val="20"/>
          <w:szCs w:val="20"/>
        </w:rPr>
      </w:pPr>
    </w:p>
    <w:p w:rsidR="00615FFF" w:rsidRPr="007E0A9B" w:rsidRDefault="007B45DF" w:rsidP="00504BFC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E0A9B">
        <w:rPr>
          <w:rFonts w:ascii="Arial" w:hAnsi="Arial" w:cs="Arial"/>
          <w:sz w:val="20"/>
          <w:szCs w:val="20"/>
        </w:rPr>
        <w:t xml:space="preserve">Sono intervenuti </w:t>
      </w:r>
      <w:r w:rsidR="002B4A88" w:rsidRPr="007E0A9B">
        <w:rPr>
          <w:rFonts w:ascii="Arial" w:hAnsi="Arial" w:cs="Arial"/>
          <w:b/>
          <w:sz w:val="20"/>
          <w:szCs w:val="20"/>
        </w:rPr>
        <w:t xml:space="preserve">Vincenzo Regnini, </w:t>
      </w:r>
      <w:r w:rsidR="002B4A88" w:rsidRPr="007E0A9B">
        <w:rPr>
          <w:rFonts w:ascii="Arial" w:hAnsi="Arial" w:cs="Arial"/>
          <w:sz w:val="20"/>
          <w:szCs w:val="20"/>
        </w:rPr>
        <w:t xml:space="preserve">Vice Presidente </w:t>
      </w:r>
      <w:r w:rsidR="00895A5C" w:rsidRPr="007E0A9B">
        <w:rPr>
          <w:rFonts w:ascii="Arial" w:hAnsi="Arial" w:cs="Arial"/>
          <w:sz w:val="20"/>
          <w:szCs w:val="20"/>
        </w:rPr>
        <w:t xml:space="preserve">di </w:t>
      </w:r>
      <w:r w:rsidR="002B4A88" w:rsidRPr="007E0A9B">
        <w:rPr>
          <w:rFonts w:ascii="Arial" w:hAnsi="Arial" w:cs="Arial"/>
          <w:sz w:val="20"/>
          <w:szCs w:val="20"/>
        </w:rPr>
        <w:t xml:space="preserve">Unioncamere Lazio con </w:t>
      </w:r>
      <w:r w:rsidR="00895A5C" w:rsidRPr="007E0A9B">
        <w:rPr>
          <w:rFonts w:ascii="Arial" w:hAnsi="Arial" w:cs="Arial"/>
          <w:sz w:val="20"/>
          <w:szCs w:val="20"/>
        </w:rPr>
        <w:t>d</w:t>
      </w:r>
      <w:r w:rsidR="002B4A88" w:rsidRPr="007E0A9B">
        <w:rPr>
          <w:rFonts w:ascii="Arial" w:hAnsi="Arial" w:cs="Arial"/>
          <w:sz w:val="20"/>
          <w:szCs w:val="20"/>
        </w:rPr>
        <w:t>elega alle Politiche Agricole</w:t>
      </w:r>
      <w:r w:rsidR="00615FFF" w:rsidRPr="007E0A9B">
        <w:rPr>
          <w:rFonts w:ascii="Arial" w:hAnsi="Arial" w:cs="Arial"/>
          <w:b/>
          <w:sz w:val="20"/>
          <w:szCs w:val="20"/>
        </w:rPr>
        <w:t>,</w:t>
      </w:r>
      <w:r w:rsidR="007B6ED1" w:rsidRPr="007E0A9B">
        <w:rPr>
          <w:rFonts w:ascii="Arial" w:hAnsi="Arial" w:cs="Arial"/>
          <w:b/>
          <w:sz w:val="20"/>
          <w:szCs w:val="20"/>
        </w:rPr>
        <w:t xml:space="preserve"> </w:t>
      </w:r>
      <w:r w:rsidR="00615FFF" w:rsidRPr="007E0A9B">
        <w:rPr>
          <w:rFonts w:ascii="Arial" w:hAnsi="Arial" w:cs="Arial"/>
          <w:sz w:val="20"/>
          <w:szCs w:val="20"/>
        </w:rPr>
        <w:t xml:space="preserve">e </w:t>
      </w:r>
      <w:r w:rsidR="00AB1FE1" w:rsidRPr="007E0A9B">
        <w:rPr>
          <w:rFonts w:ascii="Arial" w:hAnsi="Arial" w:cs="Arial"/>
          <w:b/>
          <w:sz w:val="20"/>
          <w:szCs w:val="20"/>
        </w:rPr>
        <w:t>Aldo Mattia</w:t>
      </w:r>
      <w:r w:rsidR="00895A5C" w:rsidRPr="007E0A9B">
        <w:rPr>
          <w:rFonts w:ascii="Arial" w:hAnsi="Arial" w:cs="Arial"/>
          <w:b/>
          <w:sz w:val="20"/>
          <w:szCs w:val="20"/>
        </w:rPr>
        <w:t>,</w:t>
      </w:r>
      <w:r w:rsidR="00AB1FE1" w:rsidRPr="007E0A9B">
        <w:rPr>
          <w:rFonts w:ascii="Arial" w:hAnsi="Arial" w:cs="Arial"/>
          <w:b/>
          <w:sz w:val="20"/>
          <w:szCs w:val="20"/>
        </w:rPr>
        <w:t xml:space="preserve"> </w:t>
      </w:r>
      <w:r w:rsidR="00615FFF" w:rsidRPr="007E0A9B">
        <w:rPr>
          <w:rFonts w:ascii="Arial" w:hAnsi="Arial" w:cs="Arial"/>
          <w:sz w:val="20"/>
          <w:szCs w:val="20"/>
        </w:rPr>
        <w:t>Componente di Giunta della Camera di Commercio di Roma in rappresentanza del Settore agricolo</w:t>
      </w:r>
      <w:r w:rsidR="00D96140" w:rsidRPr="007E0A9B">
        <w:rPr>
          <w:rFonts w:ascii="Arial" w:hAnsi="Arial" w:cs="Arial"/>
          <w:sz w:val="20"/>
          <w:szCs w:val="20"/>
        </w:rPr>
        <w:t xml:space="preserve"> e Presidente </w:t>
      </w:r>
      <w:r w:rsidR="00895A5C" w:rsidRPr="007E0A9B">
        <w:rPr>
          <w:rFonts w:ascii="Arial" w:hAnsi="Arial" w:cs="Arial"/>
          <w:sz w:val="20"/>
          <w:szCs w:val="20"/>
        </w:rPr>
        <w:t>dell’Azienda Romana Mercati.</w:t>
      </w:r>
      <w:r w:rsidR="00615FFF" w:rsidRPr="007E0A9B">
        <w:rPr>
          <w:rFonts w:ascii="Arial" w:hAnsi="Arial" w:cs="Arial"/>
          <w:sz w:val="20"/>
          <w:szCs w:val="20"/>
        </w:rPr>
        <w:t xml:space="preserve"> </w:t>
      </w:r>
      <w:r w:rsidR="00EF211A" w:rsidRPr="007E0A9B">
        <w:rPr>
          <w:rFonts w:ascii="Arial" w:hAnsi="Arial" w:cs="Arial"/>
          <w:sz w:val="20"/>
          <w:szCs w:val="20"/>
        </w:rPr>
        <w:t>Hanno, inoltre, preso parte ai lavori</w:t>
      </w:r>
      <w:r w:rsidR="00674508" w:rsidRPr="007E0A9B">
        <w:rPr>
          <w:rFonts w:ascii="Arial" w:hAnsi="Arial" w:cs="Arial"/>
          <w:sz w:val="20"/>
          <w:szCs w:val="20"/>
        </w:rPr>
        <w:t xml:space="preserve"> </w:t>
      </w:r>
      <w:r w:rsidR="00615FFF" w:rsidRPr="007E0A9B">
        <w:rPr>
          <w:rFonts w:ascii="Arial" w:hAnsi="Arial" w:cs="Arial"/>
          <w:sz w:val="20"/>
          <w:szCs w:val="20"/>
        </w:rPr>
        <w:t>i rappresentanti delle Associazioni di categoria di settore (CIA, Coldiretti, Confagricoltura)</w:t>
      </w:r>
      <w:r w:rsidR="00834EFA" w:rsidRPr="007E0A9B">
        <w:rPr>
          <w:rFonts w:ascii="Arial" w:hAnsi="Arial" w:cs="Arial"/>
          <w:sz w:val="20"/>
          <w:szCs w:val="20"/>
        </w:rPr>
        <w:t xml:space="preserve">. Un interessante </w:t>
      </w:r>
      <w:r w:rsidR="00531A4C" w:rsidRPr="007E0A9B">
        <w:rPr>
          <w:rFonts w:ascii="Arial" w:hAnsi="Arial" w:cs="Arial"/>
          <w:sz w:val="20"/>
          <w:szCs w:val="20"/>
        </w:rPr>
        <w:t xml:space="preserve">contributo </w:t>
      </w:r>
      <w:r w:rsidR="00834EFA" w:rsidRPr="007E0A9B">
        <w:rPr>
          <w:rFonts w:ascii="Arial" w:hAnsi="Arial" w:cs="Arial"/>
          <w:sz w:val="20"/>
          <w:szCs w:val="20"/>
        </w:rPr>
        <w:t>sulle</w:t>
      </w:r>
      <w:r w:rsidR="00531A4C" w:rsidRPr="007E0A9B">
        <w:rPr>
          <w:rFonts w:ascii="Arial" w:hAnsi="Arial" w:cs="Arial"/>
          <w:sz w:val="20"/>
          <w:szCs w:val="20"/>
        </w:rPr>
        <w:t xml:space="preserve"> leve della comunicazione vincente per impostare strategie commerciali di successo lo ha fornito Antonio Paol</w:t>
      </w:r>
      <w:r w:rsidR="000C1331" w:rsidRPr="007E0A9B">
        <w:rPr>
          <w:rFonts w:ascii="Arial" w:hAnsi="Arial" w:cs="Arial"/>
          <w:sz w:val="20"/>
          <w:szCs w:val="20"/>
        </w:rPr>
        <w:t xml:space="preserve">ini giornalista enogastronomico. Infine, la partecipazione del </w:t>
      </w:r>
      <w:r w:rsidR="000C1331" w:rsidRPr="007E0A9B">
        <w:rPr>
          <w:rFonts w:ascii="Arial" w:hAnsi="Arial" w:cs="Arial"/>
          <w:b/>
          <w:sz w:val="20"/>
          <w:szCs w:val="20"/>
        </w:rPr>
        <w:t>Presidente della Regione Lazio Nicola Zingaretti</w:t>
      </w:r>
      <w:r w:rsidR="009E1F7B" w:rsidRPr="007E0A9B">
        <w:rPr>
          <w:rFonts w:ascii="Arial" w:hAnsi="Arial" w:cs="Arial"/>
          <w:sz w:val="20"/>
          <w:szCs w:val="20"/>
        </w:rPr>
        <w:t>,</w:t>
      </w:r>
      <w:r w:rsidR="000C1331" w:rsidRPr="007E0A9B">
        <w:rPr>
          <w:rFonts w:ascii="Arial" w:hAnsi="Arial" w:cs="Arial"/>
          <w:sz w:val="20"/>
          <w:szCs w:val="20"/>
        </w:rPr>
        <w:t xml:space="preserve"> che si è complimentato con </w:t>
      </w:r>
      <w:r w:rsidR="00C6155B" w:rsidRPr="007E0A9B">
        <w:rPr>
          <w:rFonts w:ascii="Arial" w:hAnsi="Arial" w:cs="Arial"/>
          <w:sz w:val="20"/>
          <w:szCs w:val="20"/>
        </w:rPr>
        <w:t>tutte le imprese partecipanti nonché con gli</w:t>
      </w:r>
      <w:r w:rsidR="000C1331" w:rsidRPr="007E0A9B">
        <w:rPr>
          <w:rFonts w:ascii="Arial" w:hAnsi="Arial" w:cs="Arial"/>
          <w:sz w:val="20"/>
          <w:szCs w:val="20"/>
        </w:rPr>
        <w:t xml:space="preserve"> organizzatori per la splendida giornata, ha sottolineato la rilevanza del Concorso nelle politiche di promozione e di valorizzazione del prodotto di eccellenza</w:t>
      </w:r>
      <w:r w:rsidR="00FD5E30" w:rsidRPr="007E0A9B">
        <w:rPr>
          <w:rFonts w:ascii="Arial" w:hAnsi="Arial" w:cs="Arial"/>
          <w:sz w:val="20"/>
          <w:szCs w:val="20"/>
        </w:rPr>
        <w:t xml:space="preserve"> regionale</w:t>
      </w:r>
      <w:r w:rsidR="000C1331" w:rsidRPr="007E0A9B">
        <w:rPr>
          <w:rFonts w:ascii="Arial" w:hAnsi="Arial" w:cs="Arial"/>
          <w:sz w:val="20"/>
          <w:szCs w:val="20"/>
        </w:rPr>
        <w:t>.</w:t>
      </w:r>
      <w:r w:rsidR="00696964" w:rsidRPr="007E0A9B">
        <w:rPr>
          <w:rFonts w:ascii="Arial" w:hAnsi="Arial" w:cs="Arial"/>
          <w:sz w:val="20"/>
          <w:szCs w:val="20"/>
        </w:rPr>
        <w:t xml:space="preserve"> L’olio sarà il “testimonial” d’eccezione del Lazio nell’ambito del grande appuntamento EXPO e grazie al progetto Terre dell’Olio queste eccellenze potranno puntare alla ribalta internazionale con itinerari dedicati nel Lazio alla scoperta di territori ricchi di arte, storia, cultura ed eccellenza enogastronomica.</w:t>
      </w:r>
    </w:p>
    <w:p w:rsidR="0001370C" w:rsidRPr="007E0A9B" w:rsidRDefault="0001370C" w:rsidP="00B80D83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B80D83" w:rsidRPr="007E0A9B" w:rsidRDefault="000C1331" w:rsidP="00B7332A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E0A9B">
        <w:rPr>
          <w:rFonts w:ascii="Arial" w:hAnsi="Arial" w:cs="Arial"/>
          <w:b/>
          <w:sz w:val="20"/>
          <w:szCs w:val="20"/>
        </w:rPr>
        <w:t xml:space="preserve">Sono i numeri del resto che attestano il crescente successo della selezione: </w:t>
      </w:r>
      <w:r w:rsidR="00B80D83" w:rsidRPr="007E0A9B">
        <w:rPr>
          <w:rFonts w:ascii="Arial" w:hAnsi="Arial" w:cs="Arial"/>
          <w:sz w:val="20"/>
          <w:szCs w:val="20"/>
        </w:rPr>
        <w:t xml:space="preserve">Quest’anno </w:t>
      </w:r>
      <w:r w:rsidR="00674508" w:rsidRPr="007E0A9B">
        <w:rPr>
          <w:rFonts w:ascii="Arial" w:hAnsi="Arial" w:cs="Arial"/>
          <w:sz w:val="20"/>
          <w:szCs w:val="20"/>
        </w:rPr>
        <w:t xml:space="preserve">il </w:t>
      </w:r>
      <w:r w:rsidR="00B80D83" w:rsidRPr="007E0A9B">
        <w:rPr>
          <w:rFonts w:ascii="Arial" w:hAnsi="Arial" w:cs="Arial"/>
          <w:sz w:val="20"/>
          <w:szCs w:val="20"/>
        </w:rPr>
        <w:t>concorso regionale per i migliori oli extravergine d’oliva</w:t>
      </w:r>
      <w:r w:rsidR="00D27A5F" w:rsidRPr="007E0A9B">
        <w:rPr>
          <w:rFonts w:ascii="Arial" w:hAnsi="Arial" w:cs="Arial"/>
          <w:sz w:val="20"/>
          <w:szCs w:val="20"/>
        </w:rPr>
        <w:t>,</w:t>
      </w:r>
      <w:r w:rsidR="00B80D83" w:rsidRPr="007E0A9B">
        <w:rPr>
          <w:rFonts w:ascii="Arial" w:hAnsi="Arial" w:cs="Arial"/>
          <w:sz w:val="20"/>
          <w:szCs w:val="20"/>
        </w:rPr>
        <w:t xml:space="preserve"> </w:t>
      </w:r>
      <w:r w:rsidR="00531A4C" w:rsidRPr="007E0A9B">
        <w:rPr>
          <w:rFonts w:ascii="Arial" w:hAnsi="Arial" w:cs="Arial"/>
          <w:sz w:val="20"/>
          <w:szCs w:val="20"/>
        </w:rPr>
        <w:t>malgrado le caratteristiche dell’annata</w:t>
      </w:r>
      <w:r w:rsidRPr="007E0A9B">
        <w:rPr>
          <w:rFonts w:ascii="Arial" w:hAnsi="Arial" w:cs="Arial"/>
          <w:sz w:val="20"/>
          <w:szCs w:val="20"/>
        </w:rPr>
        <w:t>,</w:t>
      </w:r>
      <w:r w:rsidR="00531A4C" w:rsidRPr="007E0A9B">
        <w:rPr>
          <w:rFonts w:ascii="Arial" w:hAnsi="Arial" w:cs="Arial"/>
          <w:sz w:val="20"/>
          <w:szCs w:val="20"/>
        </w:rPr>
        <w:t xml:space="preserve"> </w:t>
      </w:r>
      <w:r w:rsidR="00B80D83" w:rsidRPr="007E0A9B">
        <w:rPr>
          <w:rFonts w:ascii="Arial" w:hAnsi="Arial" w:cs="Arial"/>
          <w:sz w:val="20"/>
          <w:szCs w:val="20"/>
        </w:rPr>
        <w:t xml:space="preserve">ha fatto </w:t>
      </w:r>
      <w:r w:rsidR="00531A4C" w:rsidRPr="007E0A9B">
        <w:rPr>
          <w:rFonts w:ascii="Arial" w:hAnsi="Arial" w:cs="Arial"/>
          <w:sz w:val="20"/>
          <w:szCs w:val="20"/>
        </w:rPr>
        <w:t xml:space="preserve">comunque </w:t>
      </w:r>
      <w:r w:rsidR="00B80D83" w:rsidRPr="007E0A9B">
        <w:rPr>
          <w:rFonts w:ascii="Arial" w:hAnsi="Arial" w:cs="Arial"/>
          <w:sz w:val="20"/>
          <w:szCs w:val="20"/>
        </w:rPr>
        <w:t xml:space="preserve">registrare la partecipazione di </w:t>
      </w:r>
      <w:r w:rsidR="00531A4C" w:rsidRPr="007E0A9B">
        <w:rPr>
          <w:rFonts w:ascii="Arial" w:hAnsi="Arial" w:cs="Arial"/>
          <w:sz w:val="20"/>
          <w:szCs w:val="20"/>
        </w:rPr>
        <w:t>57</w:t>
      </w:r>
      <w:r w:rsidR="002B4A88" w:rsidRPr="007E0A9B">
        <w:rPr>
          <w:rFonts w:ascii="Arial" w:hAnsi="Arial" w:cs="Arial"/>
          <w:sz w:val="20"/>
          <w:szCs w:val="20"/>
        </w:rPr>
        <w:t xml:space="preserve"> Aziende per un totale di </w:t>
      </w:r>
      <w:r w:rsidR="00531A4C" w:rsidRPr="007E0A9B">
        <w:rPr>
          <w:rFonts w:ascii="Arial" w:hAnsi="Arial" w:cs="Arial"/>
          <w:sz w:val="20"/>
          <w:szCs w:val="20"/>
        </w:rPr>
        <w:t>63</w:t>
      </w:r>
      <w:r w:rsidR="00B80D83" w:rsidRPr="007E0A9B">
        <w:rPr>
          <w:rFonts w:ascii="Arial" w:hAnsi="Arial" w:cs="Arial"/>
          <w:sz w:val="20"/>
          <w:szCs w:val="20"/>
        </w:rPr>
        <w:t xml:space="preserve"> </w:t>
      </w:r>
      <w:r w:rsidR="007865A4" w:rsidRPr="007E0A9B">
        <w:rPr>
          <w:rFonts w:ascii="Arial" w:hAnsi="Arial" w:cs="Arial"/>
          <w:sz w:val="20"/>
          <w:szCs w:val="20"/>
        </w:rPr>
        <w:t>etichette</w:t>
      </w:r>
      <w:r w:rsidR="00B80D83" w:rsidRPr="007E0A9B">
        <w:rPr>
          <w:rFonts w:ascii="Arial" w:hAnsi="Arial" w:cs="Arial"/>
          <w:sz w:val="20"/>
          <w:szCs w:val="20"/>
        </w:rPr>
        <w:t xml:space="preserve">, con una </w:t>
      </w:r>
      <w:r w:rsidR="00B7332A" w:rsidRPr="007E0A9B">
        <w:rPr>
          <w:rFonts w:ascii="Arial" w:hAnsi="Arial" w:cs="Arial"/>
          <w:sz w:val="20"/>
          <w:szCs w:val="20"/>
        </w:rPr>
        <w:t>preva</w:t>
      </w:r>
      <w:r w:rsidR="00C50B4A" w:rsidRPr="007E0A9B">
        <w:rPr>
          <w:rFonts w:ascii="Arial" w:hAnsi="Arial" w:cs="Arial"/>
          <w:sz w:val="20"/>
          <w:szCs w:val="20"/>
        </w:rPr>
        <w:t xml:space="preserve">lenza di Latina con 22 </w:t>
      </w:r>
      <w:r w:rsidR="00B7332A" w:rsidRPr="007E0A9B">
        <w:rPr>
          <w:rFonts w:ascii="Arial" w:hAnsi="Arial" w:cs="Arial"/>
          <w:sz w:val="20"/>
          <w:szCs w:val="20"/>
        </w:rPr>
        <w:t>prodotti in concorso, seguita da V</w:t>
      </w:r>
      <w:r w:rsidR="00C50B4A" w:rsidRPr="007E0A9B">
        <w:rPr>
          <w:rFonts w:ascii="Arial" w:hAnsi="Arial" w:cs="Arial"/>
          <w:sz w:val="20"/>
          <w:szCs w:val="20"/>
        </w:rPr>
        <w:t xml:space="preserve">iterbo con 17 partecipanti, </w:t>
      </w:r>
      <w:r w:rsidR="00D27A5F" w:rsidRPr="007E0A9B">
        <w:rPr>
          <w:rFonts w:ascii="Arial" w:hAnsi="Arial" w:cs="Arial"/>
          <w:sz w:val="20"/>
          <w:szCs w:val="20"/>
        </w:rPr>
        <w:t xml:space="preserve">10 da Frosinone, </w:t>
      </w:r>
      <w:r w:rsidR="00C50B4A" w:rsidRPr="007E0A9B">
        <w:rPr>
          <w:rFonts w:ascii="Arial" w:hAnsi="Arial" w:cs="Arial"/>
          <w:sz w:val="20"/>
          <w:szCs w:val="20"/>
        </w:rPr>
        <w:t>9 da</w:t>
      </w:r>
      <w:r w:rsidR="00B7332A" w:rsidRPr="007E0A9B">
        <w:rPr>
          <w:rFonts w:ascii="Arial" w:hAnsi="Arial" w:cs="Arial"/>
          <w:sz w:val="20"/>
          <w:szCs w:val="20"/>
        </w:rPr>
        <w:t xml:space="preserve"> Rieti e 5 </w:t>
      </w:r>
      <w:r w:rsidR="00C50B4A" w:rsidRPr="007E0A9B">
        <w:rPr>
          <w:rFonts w:ascii="Arial" w:hAnsi="Arial" w:cs="Arial"/>
          <w:sz w:val="20"/>
          <w:szCs w:val="20"/>
        </w:rPr>
        <w:t xml:space="preserve">imprese </w:t>
      </w:r>
      <w:r w:rsidR="00B7332A" w:rsidRPr="007E0A9B">
        <w:rPr>
          <w:rFonts w:ascii="Arial" w:hAnsi="Arial" w:cs="Arial"/>
          <w:sz w:val="20"/>
          <w:szCs w:val="20"/>
        </w:rPr>
        <w:t>di Roma.</w:t>
      </w:r>
      <w:r w:rsidR="00C50B4A" w:rsidRPr="007E0A9B">
        <w:rPr>
          <w:rFonts w:ascii="Arial" w:hAnsi="Arial" w:cs="Arial"/>
          <w:sz w:val="20"/>
          <w:szCs w:val="20"/>
        </w:rPr>
        <w:t xml:space="preserve"> Tra queste, ben 51 aziende hanno manifestato interesse a partecipare al concorso Nazionale Ercole Olivario. </w:t>
      </w:r>
    </w:p>
    <w:p w:rsidR="00B80D83" w:rsidRPr="007E0A9B" w:rsidRDefault="00B80D83" w:rsidP="00B80D83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E0A9B">
        <w:rPr>
          <w:rFonts w:ascii="Arial" w:hAnsi="Arial" w:cs="Arial"/>
          <w:sz w:val="20"/>
          <w:szCs w:val="20"/>
        </w:rPr>
        <w:t xml:space="preserve">Oltre alla categoria extravergine di oliva dunque, sono in concorso le 4 denominazioni regionali: </w:t>
      </w:r>
      <w:r w:rsidRPr="007E0A9B">
        <w:rPr>
          <w:rFonts w:ascii="Arial" w:hAnsi="Arial" w:cs="Arial"/>
          <w:b/>
          <w:sz w:val="20"/>
          <w:szCs w:val="20"/>
        </w:rPr>
        <w:t>Sabina</w:t>
      </w:r>
      <w:r w:rsidR="00D27A5F" w:rsidRPr="007E0A9B">
        <w:rPr>
          <w:rFonts w:ascii="Arial" w:hAnsi="Arial" w:cs="Arial"/>
          <w:b/>
          <w:sz w:val="20"/>
          <w:szCs w:val="20"/>
        </w:rPr>
        <w:t xml:space="preserve"> DOP</w:t>
      </w:r>
      <w:r w:rsidRPr="007E0A9B">
        <w:rPr>
          <w:rFonts w:ascii="Arial" w:hAnsi="Arial" w:cs="Arial"/>
          <w:b/>
          <w:sz w:val="20"/>
          <w:szCs w:val="20"/>
        </w:rPr>
        <w:t>,</w:t>
      </w:r>
      <w:r w:rsidRPr="007E0A9B">
        <w:rPr>
          <w:rFonts w:ascii="Arial" w:hAnsi="Arial" w:cs="Arial"/>
          <w:sz w:val="20"/>
          <w:szCs w:val="20"/>
        </w:rPr>
        <w:t xml:space="preserve"> </w:t>
      </w:r>
      <w:r w:rsidR="00D27A5F" w:rsidRPr="007E0A9B">
        <w:rPr>
          <w:rFonts w:ascii="Arial" w:hAnsi="Arial" w:cs="Arial"/>
          <w:b/>
          <w:sz w:val="20"/>
          <w:szCs w:val="20"/>
        </w:rPr>
        <w:t xml:space="preserve">Canino </w:t>
      </w:r>
      <w:r w:rsidRPr="007E0A9B">
        <w:rPr>
          <w:rFonts w:ascii="Arial" w:hAnsi="Arial" w:cs="Arial"/>
          <w:b/>
          <w:sz w:val="20"/>
          <w:szCs w:val="20"/>
        </w:rPr>
        <w:t>DOP</w:t>
      </w:r>
      <w:r w:rsidRPr="007E0A9B">
        <w:rPr>
          <w:rFonts w:ascii="Arial" w:hAnsi="Arial" w:cs="Arial"/>
          <w:sz w:val="20"/>
          <w:szCs w:val="20"/>
        </w:rPr>
        <w:t xml:space="preserve">, </w:t>
      </w:r>
      <w:r w:rsidR="00D27A5F" w:rsidRPr="007E0A9B">
        <w:rPr>
          <w:rFonts w:ascii="Arial" w:hAnsi="Arial" w:cs="Arial"/>
          <w:b/>
          <w:sz w:val="20"/>
          <w:szCs w:val="20"/>
        </w:rPr>
        <w:t xml:space="preserve">Tuscia </w:t>
      </w:r>
      <w:r w:rsidRPr="007E0A9B">
        <w:rPr>
          <w:rFonts w:ascii="Arial" w:hAnsi="Arial" w:cs="Arial"/>
          <w:b/>
          <w:sz w:val="20"/>
          <w:szCs w:val="20"/>
        </w:rPr>
        <w:t xml:space="preserve">DOP e </w:t>
      </w:r>
      <w:r w:rsidR="00D27A5F" w:rsidRPr="007E0A9B">
        <w:rPr>
          <w:rFonts w:ascii="Arial" w:hAnsi="Arial" w:cs="Arial"/>
          <w:b/>
          <w:sz w:val="20"/>
          <w:szCs w:val="20"/>
        </w:rPr>
        <w:t xml:space="preserve">Colline Pontine </w:t>
      </w:r>
      <w:r w:rsidRPr="007E0A9B">
        <w:rPr>
          <w:rFonts w:ascii="Arial" w:hAnsi="Arial" w:cs="Arial"/>
          <w:b/>
          <w:sz w:val="20"/>
          <w:szCs w:val="20"/>
        </w:rPr>
        <w:t>DOP</w:t>
      </w:r>
      <w:r w:rsidRPr="007E0A9B">
        <w:rPr>
          <w:rFonts w:ascii="Arial" w:hAnsi="Arial" w:cs="Arial"/>
          <w:sz w:val="20"/>
          <w:szCs w:val="20"/>
        </w:rPr>
        <w:t xml:space="preserve">. </w:t>
      </w:r>
    </w:p>
    <w:p w:rsidR="00B80D83" w:rsidRPr="007E0A9B" w:rsidRDefault="00B80D83" w:rsidP="00B80D83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4203F4" w:rsidRPr="007E0A9B" w:rsidRDefault="00C50B4A" w:rsidP="00C457B9">
      <w:pPr>
        <w:widowControl w:val="0"/>
        <w:overflowPunct w:val="0"/>
        <w:autoSpaceDE w:val="0"/>
        <w:autoSpaceDN w:val="0"/>
        <w:adjustRightInd w:val="0"/>
        <w:ind w:right="57"/>
        <w:jc w:val="both"/>
        <w:textAlignment w:val="baseline"/>
        <w:rPr>
          <w:rFonts w:ascii="Arial" w:hAnsi="Arial" w:cs="Arial"/>
          <w:sz w:val="20"/>
          <w:szCs w:val="20"/>
        </w:rPr>
      </w:pPr>
      <w:r w:rsidRPr="007E0A9B">
        <w:rPr>
          <w:rFonts w:ascii="Arial" w:hAnsi="Arial" w:cs="Arial"/>
          <w:sz w:val="20"/>
          <w:szCs w:val="20"/>
        </w:rPr>
        <w:t>I premi sono attribuiti ai primi due classificati per ognuna delle categorie in concorso</w:t>
      </w:r>
      <w:r w:rsidR="004203F4" w:rsidRPr="007E0A9B">
        <w:rPr>
          <w:rFonts w:ascii="Arial" w:hAnsi="Arial" w:cs="Arial"/>
          <w:sz w:val="20"/>
          <w:szCs w:val="20"/>
        </w:rPr>
        <w:t xml:space="preserve"> (DOP ed extravergine) </w:t>
      </w:r>
      <w:r w:rsidRPr="007E0A9B">
        <w:rPr>
          <w:rFonts w:ascii="Arial" w:hAnsi="Arial" w:cs="Arial"/>
          <w:sz w:val="20"/>
          <w:szCs w:val="20"/>
        </w:rPr>
        <w:t xml:space="preserve"> che si articolano sulla base del fruttato</w:t>
      </w:r>
      <w:r w:rsidR="004203F4" w:rsidRPr="007E0A9B">
        <w:rPr>
          <w:rFonts w:ascii="Arial" w:hAnsi="Arial" w:cs="Arial"/>
          <w:sz w:val="20"/>
          <w:szCs w:val="20"/>
        </w:rPr>
        <w:t>,</w:t>
      </w:r>
      <w:r w:rsidRPr="007E0A9B">
        <w:rPr>
          <w:rFonts w:ascii="Arial" w:hAnsi="Arial" w:cs="Arial"/>
          <w:sz w:val="20"/>
          <w:szCs w:val="20"/>
        </w:rPr>
        <w:t xml:space="preserve"> in </w:t>
      </w:r>
      <w:r w:rsidRPr="007E0A9B">
        <w:rPr>
          <w:rFonts w:ascii="Arial" w:hAnsi="Arial" w:cs="Arial"/>
          <w:b/>
          <w:sz w:val="20"/>
          <w:szCs w:val="20"/>
        </w:rPr>
        <w:t>medio</w:t>
      </w:r>
      <w:r w:rsidR="00235858" w:rsidRPr="007E0A9B">
        <w:rPr>
          <w:rFonts w:ascii="Arial" w:hAnsi="Arial" w:cs="Arial"/>
          <w:b/>
          <w:sz w:val="20"/>
          <w:szCs w:val="20"/>
        </w:rPr>
        <w:t>/intenso</w:t>
      </w:r>
      <w:r w:rsidRPr="007E0A9B">
        <w:rPr>
          <w:rFonts w:ascii="Arial" w:hAnsi="Arial" w:cs="Arial"/>
          <w:b/>
          <w:sz w:val="20"/>
          <w:szCs w:val="20"/>
        </w:rPr>
        <w:t xml:space="preserve"> e leggero</w:t>
      </w:r>
      <w:r w:rsidRPr="007E0A9B">
        <w:rPr>
          <w:rFonts w:ascii="Arial" w:hAnsi="Arial" w:cs="Arial"/>
          <w:b/>
          <w:color w:val="FFFFFF"/>
          <w:sz w:val="20"/>
          <w:szCs w:val="20"/>
        </w:rPr>
        <w:t>.</w:t>
      </w:r>
      <w:r w:rsidRPr="007E0A9B">
        <w:rPr>
          <w:rFonts w:ascii="Arial" w:hAnsi="Arial" w:cs="Arial"/>
          <w:sz w:val="20"/>
          <w:szCs w:val="20"/>
        </w:rPr>
        <w:t xml:space="preserve"> </w:t>
      </w:r>
      <w:r w:rsidR="004203F4" w:rsidRPr="007E0A9B">
        <w:rPr>
          <w:rFonts w:ascii="Arial" w:hAnsi="Arial" w:cs="Arial"/>
          <w:sz w:val="20"/>
          <w:szCs w:val="20"/>
        </w:rPr>
        <w:t xml:space="preserve">In questa edizione è stata istituita </w:t>
      </w:r>
      <w:r w:rsidR="00C457B9" w:rsidRPr="007E0A9B">
        <w:rPr>
          <w:rFonts w:ascii="Arial" w:hAnsi="Arial" w:cs="Arial"/>
          <w:sz w:val="20"/>
          <w:szCs w:val="20"/>
        </w:rPr>
        <w:t xml:space="preserve">anche </w:t>
      </w:r>
      <w:r w:rsidR="004203F4" w:rsidRPr="007E0A9B">
        <w:rPr>
          <w:rFonts w:ascii="Arial" w:hAnsi="Arial" w:cs="Arial"/>
          <w:sz w:val="20"/>
          <w:szCs w:val="20"/>
        </w:rPr>
        <w:t xml:space="preserve">una speciale categoria (Latium Premium List Award) per le imprese con una storia di eccellenza testimoniata da una alta frequenza di premi conseguiti negli ultimi dieci anni, sia a livello regionale che nel </w:t>
      </w:r>
      <w:r w:rsidR="004203F4" w:rsidRPr="007E0A9B">
        <w:rPr>
          <w:rFonts w:ascii="Arial" w:hAnsi="Arial" w:cs="Arial"/>
          <w:sz w:val="20"/>
          <w:szCs w:val="20"/>
        </w:rPr>
        <w:lastRenderedPageBreak/>
        <w:t xml:space="preserve">concorso nazionale. </w:t>
      </w:r>
    </w:p>
    <w:p w:rsidR="00B80D83" w:rsidRPr="007E0A9B" w:rsidRDefault="00B80D83" w:rsidP="00B80D83">
      <w:pPr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</w:rPr>
      </w:pPr>
    </w:p>
    <w:p w:rsidR="00972B91" w:rsidRPr="007E0A9B" w:rsidRDefault="009C4EDA" w:rsidP="009C4EDA">
      <w:pPr>
        <w:jc w:val="both"/>
        <w:rPr>
          <w:rFonts w:ascii="Arial" w:hAnsi="Arial" w:cs="Arial"/>
          <w:sz w:val="20"/>
          <w:szCs w:val="20"/>
        </w:rPr>
      </w:pPr>
      <w:r w:rsidRPr="007E0A9B">
        <w:rPr>
          <w:rFonts w:ascii="Arial" w:hAnsi="Arial" w:cs="Arial"/>
          <w:sz w:val="20"/>
          <w:szCs w:val="20"/>
        </w:rPr>
        <w:t xml:space="preserve">In occasione della cerimonia di premiazione, </w:t>
      </w:r>
      <w:r w:rsidR="00972B91" w:rsidRPr="007E0A9B">
        <w:rPr>
          <w:rFonts w:ascii="Arial" w:hAnsi="Arial" w:cs="Arial"/>
          <w:sz w:val="20"/>
          <w:szCs w:val="20"/>
        </w:rPr>
        <w:t xml:space="preserve">sono stati inoltre attribuiti i seguenti premi: </w:t>
      </w:r>
    </w:p>
    <w:p w:rsidR="00FB0C83" w:rsidRPr="007E0A9B" w:rsidRDefault="00FB0C83" w:rsidP="009C4EDA">
      <w:pPr>
        <w:jc w:val="both"/>
        <w:rPr>
          <w:rFonts w:ascii="Arial" w:hAnsi="Arial" w:cs="Arial"/>
          <w:sz w:val="20"/>
          <w:szCs w:val="20"/>
        </w:rPr>
      </w:pPr>
    </w:p>
    <w:p w:rsidR="00C50B4A" w:rsidRPr="007E0A9B" w:rsidRDefault="00C50B4A" w:rsidP="00D27A5F">
      <w:pPr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ind w:left="426" w:right="57"/>
        <w:jc w:val="both"/>
        <w:textAlignment w:val="baseline"/>
        <w:rPr>
          <w:rFonts w:ascii="Arial" w:hAnsi="Arial" w:cs="Arial"/>
          <w:sz w:val="20"/>
          <w:szCs w:val="20"/>
        </w:rPr>
      </w:pPr>
      <w:r w:rsidRPr="007E0A9B">
        <w:rPr>
          <w:rFonts w:ascii="Arial" w:hAnsi="Arial" w:cs="Arial"/>
          <w:sz w:val="20"/>
          <w:szCs w:val="20"/>
        </w:rPr>
        <w:t xml:space="preserve">Il miglior olio extravergine di oliva </w:t>
      </w:r>
      <w:r w:rsidRPr="007E0A9B">
        <w:rPr>
          <w:rFonts w:ascii="Arial" w:hAnsi="Arial" w:cs="Arial"/>
          <w:b/>
          <w:sz w:val="20"/>
          <w:szCs w:val="20"/>
        </w:rPr>
        <w:t>monovarietale</w:t>
      </w:r>
      <w:r w:rsidRPr="007E0A9B">
        <w:rPr>
          <w:rFonts w:ascii="Arial" w:hAnsi="Arial" w:cs="Arial"/>
          <w:sz w:val="20"/>
          <w:szCs w:val="20"/>
        </w:rPr>
        <w:t>, così come dichiarato in etichetta;</w:t>
      </w:r>
    </w:p>
    <w:p w:rsidR="00972B91" w:rsidRPr="007E0A9B" w:rsidRDefault="00972B91" w:rsidP="00972B91">
      <w:pPr>
        <w:pStyle w:val="Paragrafoelenco"/>
        <w:rPr>
          <w:rFonts w:ascii="Arial" w:hAnsi="Arial" w:cs="Arial"/>
          <w:b/>
          <w:sz w:val="20"/>
          <w:szCs w:val="20"/>
        </w:rPr>
      </w:pPr>
    </w:p>
    <w:p w:rsidR="00AC53E0" w:rsidRPr="007E0A9B" w:rsidRDefault="007E6AF2" w:rsidP="00C01AB0">
      <w:pPr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ind w:left="426" w:right="57"/>
        <w:jc w:val="both"/>
        <w:textAlignment w:val="baseline"/>
        <w:rPr>
          <w:rFonts w:ascii="Arial" w:hAnsi="Arial" w:cs="Arial"/>
          <w:sz w:val="20"/>
          <w:szCs w:val="20"/>
        </w:rPr>
      </w:pPr>
      <w:r w:rsidRPr="007E0A9B">
        <w:rPr>
          <w:rFonts w:ascii="Arial" w:hAnsi="Arial" w:cs="Arial"/>
          <w:b/>
          <w:sz w:val="20"/>
          <w:szCs w:val="20"/>
        </w:rPr>
        <w:t>Premio Tonino Zelinotti</w:t>
      </w:r>
      <w:r w:rsidRPr="007E0A9B">
        <w:rPr>
          <w:rFonts w:ascii="Arial" w:hAnsi="Arial" w:cs="Arial"/>
          <w:sz w:val="20"/>
          <w:szCs w:val="20"/>
        </w:rPr>
        <w:t xml:space="preserve"> per la migliore confezione</w:t>
      </w:r>
      <w:r w:rsidR="009C4EDA" w:rsidRPr="007E0A9B">
        <w:rPr>
          <w:rFonts w:ascii="Arial" w:hAnsi="Arial" w:cs="Arial"/>
          <w:sz w:val="20"/>
          <w:szCs w:val="20"/>
        </w:rPr>
        <w:t>, con l’obiettivo di evidenziare le caratteristiche che una bottiglia e soprattutto una etichetta, debbono avere non solo sotto il profilo squisitamente estetico. Molta importanza nello schema di valutazione</w:t>
      </w:r>
      <w:r w:rsidR="004203F4" w:rsidRPr="007E0A9B">
        <w:rPr>
          <w:rFonts w:ascii="Arial" w:hAnsi="Arial" w:cs="Arial"/>
          <w:sz w:val="20"/>
          <w:szCs w:val="20"/>
        </w:rPr>
        <w:t xml:space="preserve"> viene attribuita</w:t>
      </w:r>
      <w:r w:rsidR="009C4EDA" w:rsidRPr="007E0A9B">
        <w:rPr>
          <w:rFonts w:ascii="Arial" w:hAnsi="Arial" w:cs="Arial"/>
          <w:sz w:val="20"/>
          <w:szCs w:val="20"/>
        </w:rPr>
        <w:t xml:space="preserve"> </w:t>
      </w:r>
      <w:r w:rsidR="004203F4" w:rsidRPr="007E0A9B">
        <w:rPr>
          <w:rFonts w:ascii="Arial" w:hAnsi="Arial" w:cs="Arial"/>
          <w:sz w:val="20"/>
          <w:szCs w:val="20"/>
        </w:rPr>
        <w:t xml:space="preserve">alla </w:t>
      </w:r>
      <w:r w:rsidR="009C4EDA" w:rsidRPr="007E0A9B">
        <w:rPr>
          <w:rFonts w:ascii="Arial" w:hAnsi="Arial" w:cs="Arial"/>
          <w:sz w:val="20"/>
          <w:szCs w:val="20"/>
        </w:rPr>
        <w:t xml:space="preserve">completezza e trasparenza delle informazioni riportate, sia per la parte obbligatoria, sia per le informazioni facoltative. </w:t>
      </w:r>
    </w:p>
    <w:p w:rsidR="00455D3F" w:rsidRPr="007E0A9B" w:rsidRDefault="00455D3F" w:rsidP="00455D3F">
      <w:pPr>
        <w:jc w:val="both"/>
        <w:rPr>
          <w:rFonts w:ascii="Arial" w:hAnsi="Arial" w:cs="Arial"/>
          <w:b/>
          <w:sz w:val="20"/>
          <w:szCs w:val="20"/>
        </w:rPr>
      </w:pPr>
    </w:p>
    <w:p w:rsidR="00455D3F" w:rsidRPr="007E0A9B" w:rsidRDefault="00455D3F" w:rsidP="00455D3F">
      <w:pPr>
        <w:jc w:val="both"/>
        <w:rPr>
          <w:rFonts w:ascii="Arial" w:hAnsi="Arial" w:cs="Arial"/>
          <w:sz w:val="20"/>
          <w:szCs w:val="20"/>
        </w:rPr>
      </w:pPr>
      <w:r w:rsidRPr="007E0A9B">
        <w:rPr>
          <w:rFonts w:ascii="Arial" w:hAnsi="Arial" w:cs="Arial"/>
          <w:sz w:val="20"/>
          <w:szCs w:val="20"/>
        </w:rPr>
        <w:t>La Commissione esaminatrice, che ha selezionato i vincitori attraverso specifiche sessioni di assaggio, è composta da degustatori professionisti individuati tra l’altro, in base all’anzianità di iscrizione nell’Albo ufficiale degli assaggiatori ed all’esperienza specifica di sedute di assaggio degli oli regionali.</w:t>
      </w:r>
    </w:p>
    <w:p w:rsidR="00455D3F" w:rsidRPr="007E0A9B" w:rsidRDefault="00455D3F" w:rsidP="00455D3F">
      <w:pPr>
        <w:jc w:val="both"/>
        <w:rPr>
          <w:rFonts w:ascii="Arial" w:hAnsi="Arial" w:cs="Arial"/>
          <w:sz w:val="20"/>
          <w:szCs w:val="20"/>
        </w:rPr>
      </w:pPr>
      <w:r w:rsidRPr="007E0A9B">
        <w:rPr>
          <w:rFonts w:ascii="Arial" w:hAnsi="Arial" w:cs="Arial"/>
          <w:sz w:val="20"/>
          <w:szCs w:val="20"/>
        </w:rPr>
        <w:t xml:space="preserve">I lavori del panel si </w:t>
      </w:r>
      <w:r w:rsidR="00895A5C" w:rsidRPr="007E0A9B">
        <w:rPr>
          <w:rFonts w:ascii="Arial" w:hAnsi="Arial" w:cs="Arial"/>
          <w:sz w:val="20"/>
          <w:szCs w:val="20"/>
        </w:rPr>
        <w:t xml:space="preserve">sono </w:t>
      </w:r>
      <w:r w:rsidRPr="007E0A9B">
        <w:rPr>
          <w:rFonts w:ascii="Arial" w:hAnsi="Arial" w:cs="Arial"/>
          <w:sz w:val="20"/>
          <w:szCs w:val="20"/>
        </w:rPr>
        <w:t>svol</w:t>
      </w:r>
      <w:r w:rsidR="00895A5C" w:rsidRPr="007E0A9B">
        <w:rPr>
          <w:rFonts w:ascii="Arial" w:hAnsi="Arial" w:cs="Arial"/>
          <w:sz w:val="20"/>
          <w:szCs w:val="20"/>
        </w:rPr>
        <w:t>ti</w:t>
      </w:r>
      <w:r w:rsidRPr="007E0A9B">
        <w:rPr>
          <w:rFonts w:ascii="Arial" w:hAnsi="Arial" w:cs="Arial"/>
          <w:sz w:val="20"/>
          <w:szCs w:val="20"/>
        </w:rPr>
        <w:t xml:space="preserve"> </w:t>
      </w:r>
      <w:r w:rsidR="00895A5C" w:rsidRPr="007E0A9B">
        <w:rPr>
          <w:rFonts w:ascii="Arial" w:hAnsi="Arial" w:cs="Arial"/>
          <w:sz w:val="20"/>
          <w:szCs w:val="20"/>
        </w:rPr>
        <w:t>ne</w:t>
      </w:r>
      <w:r w:rsidRPr="007E0A9B">
        <w:rPr>
          <w:rFonts w:ascii="Arial" w:hAnsi="Arial" w:cs="Arial"/>
          <w:sz w:val="20"/>
          <w:szCs w:val="20"/>
        </w:rPr>
        <w:t xml:space="preserve">l Laboratorio Chimico Merceologico della Camera di Commercio di Roma organismo autorizzato su base regionale, a effettuare analisi chimico–fisiche ufficiali sui prodotti che rivendicano una denominazione di origine controllata o protetta, registrata in ambito comunitario (come gli oli  DOP). </w:t>
      </w:r>
    </w:p>
    <w:p w:rsidR="00AC53E0" w:rsidRPr="007E0A9B" w:rsidRDefault="00AC53E0" w:rsidP="009C50F4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455D3F" w:rsidRPr="007E0A9B" w:rsidRDefault="00121C66" w:rsidP="009C50F4">
      <w:pPr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</w:rPr>
      </w:pPr>
      <w:r w:rsidRPr="007E0A9B">
        <w:rPr>
          <w:rFonts w:ascii="Arial" w:hAnsi="Arial" w:cs="Arial"/>
          <w:sz w:val="20"/>
          <w:szCs w:val="20"/>
        </w:rPr>
        <w:t>Quest’anno ben 20</w:t>
      </w:r>
      <w:r w:rsidR="00455D3F" w:rsidRPr="007E0A9B">
        <w:rPr>
          <w:rFonts w:ascii="Arial" w:hAnsi="Arial" w:cs="Arial"/>
          <w:sz w:val="20"/>
          <w:szCs w:val="20"/>
        </w:rPr>
        <w:t xml:space="preserve"> oli</w:t>
      </w:r>
      <w:r w:rsidRPr="007E0A9B">
        <w:rPr>
          <w:rFonts w:ascii="Arial" w:hAnsi="Arial" w:cs="Arial"/>
          <w:sz w:val="20"/>
          <w:szCs w:val="20"/>
        </w:rPr>
        <w:t xml:space="preserve"> tra i 57</w:t>
      </w:r>
      <w:r w:rsidR="00D4016A" w:rsidRPr="007E0A9B">
        <w:rPr>
          <w:rFonts w:ascii="Arial" w:hAnsi="Arial" w:cs="Arial"/>
          <w:sz w:val="20"/>
          <w:szCs w:val="20"/>
        </w:rPr>
        <w:t xml:space="preserve"> interessati </w:t>
      </w:r>
      <w:r w:rsidR="007B1A4D" w:rsidRPr="007E0A9B">
        <w:rPr>
          <w:rFonts w:ascii="Arial" w:hAnsi="Arial" w:cs="Arial"/>
          <w:sz w:val="20"/>
          <w:szCs w:val="20"/>
        </w:rPr>
        <w:t xml:space="preserve">alla </w:t>
      </w:r>
      <w:r w:rsidR="00C85849" w:rsidRPr="007E0A9B">
        <w:rPr>
          <w:rFonts w:ascii="Arial" w:hAnsi="Arial" w:cs="Arial"/>
          <w:sz w:val="20"/>
          <w:szCs w:val="20"/>
        </w:rPr>
        <w:t xml:space="preserve">selezione speciale </w:t>
      </w:r>
      <w:r w:rsidR="000A5252" w:rsidRPr="007E0A9B">
        <w:rPr>
          <w:rFonts w:ascii="Arial" w:hAnsi="Arial" w:cs="Arial"/>
          <w:sz w:val="20"/>
          <w:szCs w:val="20"/>
        </w:rPr>
        <w:t>“dell’</w:t>
      </w:r>
      <w:r w:rsidR="00C85849" w:rsidRPr="007E0A9B">
        <w:rPr>
          <w:rFonts w:ascii="Arial" w:hAnsi="Arial" w:cs="Arial"/>
          <w:sz w:val="20"/>
          <w:szCs w:val="20"/>
        </w:rPr>
        <w:t xml:space="preserve">Ercole Olivario” </w:t>
      </w:r>
      <w:r w:rsidR="007B1A4D" w:rsidRPr="007E0A9B">
        <w:rPr>
          <w:rFonts w:ascii="Arial" w:hAnsi="Arial" w:cs="Arial"/>
          <w:sz w:val="20"/>
          <w:szCs w:val="20"/>
        </w:rPr>
        <w:t xml:space="preserve">nazionale, </w:t>
      </w:r>
      <w:r w:rsidR="00C85849" w:rsidRPr="007E0A9B">
        <w:rPr>
          <w:rFonts w:ascii="Arial" w:hAnsi="Arial" w:cs="Arial"/>
          <w:sz w:val="20"/>
          <w:szCs w:val="20"/>
        </w:rPr>
        <w:t>entrano a far parte della PREMIUM LIST</w:t>
      </w:r>
      <w:r w:rsidR="009C50F4" w:rsidRPr="007E0A9B">
        <w:rPr>
          <w:rFonts w:ascii="Arial" w:hAnsi="Arial" w:cs="Arial"/>
          <w:sz w:val="20"/>
          <w:szCs w:val="20"/>
        </w:rPr>
        <w:t xml:space="preserve"> nazionale</w:t>
      </w:r>
      <w:r w:rsidR="000A5252" w:rsidRPr="007E0A9B">
        <w:rPr>
          <w:rFonts w:ascii="Arial" w:hAnsi="Arial" w:cs="Arial"/>
          <w:sz w:val="20"/>
          <w:szCs w:val="20"/>
        </w:rPr>
        <w:t xml:space="preserve">. Si tratta di </w:t>
      </w:r>
      <w:r w:rsidR="009C50F4" w:rsidRPr="007E0A9B">
        <w:rPr>
          <w:rFonts w:ascii="Arial" w:hAnsi="Arial" w:cs="Arial"/>
          <w:sz w:val="20"/>
          <w:szCs w:val="20"/>
        </w:rPr>
        <w:t>un</w:t>
      </w:r>
      <w:r w:rsidR="00ED41C1" w:rsidRPr="007E0A9B">
        <w:rPr>
          <w:rFonts w:ascii="Arial" w:hAnsi="Arial" w:cs="Arial"/>
          <w:sz w:val="20"/>
          <w:szCs w:val="20"/>
        </w:rPr>
        <w:t>a</w:t>
      </w:r>
      <w:r w:rsidR="009C50F4" w:rsidRPr="007E0A9B">
        <w:rPr>
          <w:rFonts w:ascii="Arial" w:hAnsi="Arial" w:cs="Arial"/>
          <w:sz w:val="20"/>
          <w:szCs w:val="20"/>
        </w:rPr>
        <w:t xml:space="preserve"> </w:t>
      </w:r>
      <w:r w:rsidR="00ED41C1" w:rsidRPr="007E0A9B">
        <w:rPr>
          <w:rFonts w:ascii="Arial" w:hAnsi="Arial" w:cs="Arial"/>
          <w:sz w:val="20"/>
          <w:szCs w:val="20"/>
        </w:rPr>
        <w:t xml:space="preserve">lista </w:t>
      </w:r>
      <w:r w:rsidR="00C85849" w:rsidRPr="007E0A9B">
        <w:rPr>
          <w:rFonts w:ascii="Arial" w:hAnsi="Arial" w:cs="Arial"/>
          <w:sz w:val="20"/>
          <w:szCs w:val="20"/>
        </w:rPr>
        <w:t xml:space="preserve"> </w:t>
      </w:r>
      <w:r w:rsidR="00C85849" w:rsidRPr="007E0A9B">
        <w:rPr>
          <w:rFonts w:ascii="Arial" w:hAnsi="Arial" w:cs="Arial"/>
          <w:b/>
          <w:sz w:val="20"/>
          <w:szCs w:val="20"/>
        </w:rPr>
        <w:t>dei 100 “champions” dell’olio extravergine</w:t>
      </w:r>
      <w:r w:rsidR="009C50F4" w:rsidRPr="007E0A9B">
        <w:rPr>
          <w:rFonts w:ascii="Arial" w:hAnsi="Arial" w:cs="Arial"/>
          <w:b/>
          <w:sz w:val="20"/>
          <w:szCs w:val="20"/>
        </w:rPr>
        <w:t xml:space="preserve"> </w:t>
      </w:r>
      <w:r w:rsidR="00ED41C1" w:rsidRPr="007E0A9B">
        <w:rPr>
          <w:rFonts w:ascii="Arial" w:hAnsi="Arial" w:cs="Arial"/>
          <w:b/>
          <w:sz w:val="20"/>
          <w:szCs w:val="20"/>
        </w:rPr>
        <w:t xml:space="preserve">che sarà promossa </w:t>
      </w:r>
      <w:r w:rsidR="009C50F4" w:rsidRPr="007E0A9B">
        <w:rPr>
          <w:rFonts w:ascii="Arial" w:hAnsi="Arial" w:cs="Arial"/>
          <w:sz w:val="20"/>
          <w:szCs w:val="20"/>
        </w:rPr>
        <w:t>in occasione dell’Esposizione Universale.</w:t>
      </w:r>
    </w:p>
    <w:p w:rsidR="00455D3F" w:rsidRPr="007E0A9B" w:rsidRDefault="00455D3F" w:rsidP="00455D3F">
      <w:pPr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</w:rPr>
      </w:pPr>
    </w:p>
    <w:p w:rsidR="00455D3F" w:rsidRPr="007E0A9B" w:rsidRDefault="00455D3F" w:rsidP="00455D3F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E0A9B">
        <w:rPr>
          <w:rFonts w:ascii="Arial" w:hAnsi="Arial" w:cs="Arial"/>
          <w:sz w:val="20"/>
          <w:szCs w:val="20"/>
        </w:rPr>
        <w:t>Pur mantenendo l’originale connotazione di selezione regiona</w:t>
      </w:r>
      <w:r w:rsidR="00FD5E30" w:rsidRPr="007E0A9B">
        <w:rPr>
          <w:rFonts w:ascii="Arial" w:hAnsi="Arial" w:cs="Arial"/>
          <w:sz w:val="20"/>
          <w:szCs w:val="20"/>
        </w:rPr>
        <w:t xml:space="preserve">le per il Premio nazionale, il </w:t>
      </w:r>
      <w:r w:rsidRPr="007E0A9B">
        <w:rPr>
          <w:rFonts w:ascii="Arial" w:hAnsi="Arial" w:cs="Arial"/>
          <w:sz w:val="20"/>
          <w:szCs w:val="20"/>
        </w:rPr>
        <w:t xml:space="preserve">Concorso per i migliori oli extravergine di oliva del Lazio, nel corso degli anni, ha assunto </w:t>
      </w:r>
      <w:r w:rsidR="00895A5C" w:rsidRPr="007E0A9B">
        <w:rPr>
          <w:rFonts w:ascii="Arial" w:hAnsi="Arial" w:cs="Arial"/>
          <w:sz w:val="20"/>
          <w:szCs w:val="20"/>
        </w:rPr>
        <w:t xml:space="preserve">sempre maggior </w:t>
      </w:r>
      <w:r w:rsidRPr="007E0A9B">
        <w:rPr>
          <w:rFonts w:ascii="Arial" w:hAnsi="Arial" w:cs="Arial"/>
          <w:sz w:val="20"/>
          <w:szCs w:val="20"/>
        </w:rPr>
        <w:t>prestigio e visibilità.</w:t>
      </w:r>
      <w:r w:rsidR="00895A5C" w:rsidRPr="007E0A9B">
        <w:rPr>
          <w:rFonts w:ascii="Arial" w:hAnsi="Arial" w:cs="Arial"/>
          <w:sz w:val="20"/>
          <w:szCs w:val="20"/>
        </w:rPr>
        <w:t xml:space="preserve"> </w:t>
      </w:r>
      <w:r w:rsidRPr="007E0A9B">
        <w:rPr>
          <w:rFonts w:ascii="Arial" w:hAnsi="Arial" w:cs="Arial"/>
          <w:sz w:val="20"/>
          <w:szCs w:val="20"/>
        </w:rPr>
        <w:t xml:space="preserve">Esso costituisce un momento significativo sia per stimolare i produttori verso un percorso di costante crescita qualitativa, sia per indirizzare i consumatori verso </w:t>
      </w:r>
      <w:r w:rsidR="00895A5C" w:rsidRPr="007E0A9B">
        <w:rPr>
          <w:rFonts w:ascii="Arial" w:hAnsi="Arial" w:cs="Arial"/>
          <w:sz w:val="20"/>
          <w:szCs w:val="20"/>
        </w:rPr>
        <w:t>l’acquisto</w:t>
      </w:r>
      <w:r w:rsidRPr="007E0A9B">
        <w:rPr>
          <w:rFonts w:ascii="Arial" w:hAnsi="Arial" w:cs="Arial"/>
          <w:sz w:val="20"/>
          <w:szCs w:val="20"/>
        </w:rPr>
        <w:t xml:space="preserve"> di oli extravergine di oliva di qualità del territorio. </w:t>
      </w:r>
    </w:p>
    <w:p w:rsidR="00455D3F" w:rsidRPr="007E0A9B" w:rsidRDefault="00455D3F" w:rsidP="00455D3F">
      <w:pPr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</w:rPr>
      </w:pPr>
    </w:p>
    <w:p w:rsidR="00AC53E0" w:rsidRPr="007E0A9B" w:rsidRDefault="00455D3F" w:rsidP="00AC53E0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E0A9B">
        <w:rPr>
          <w:rFonts w:ascii="Arial" w:hAnsi="Arial" w:cs="Arial"/>
          <w:sz w:val="20"/>
          <w:szCs w:val="20"/>
        </w:rPr>
        <w:t xml:space="preserve">Per favorire la conoscenza delle eccellenze regionali da parte del grande pubblico, successivamente alla cerimonia di premiazione, a partire dalle 16.00 e fino alle 18.30, presso il Tempio di Adriano, </w:t>
      </w:r>
      <w:r w:rsidR="00AC53E0" w:rsidRPr="007E0A9B">
        <w:rPr>
          <w:rFonts w:ascii="Arial" w:hAnsi="Arial" w:cs="Arial"/>
          <w:sz w:val="20"/>
          <w:szCs w:val="20"/>
        </w:rPr>
        <w:t>sono stati allestiti dei banchi di degustazione presso i quali esperti assaggiatori hanno guidato il pubblico in un percorso fatto di profumi e sapori. Un evento nell’evento che rientra perfettamente nelle linee guida tracciate da Unioncamere Lazio e volte alla promozione delle eccellenze agroalimentari del paniere enogastronomico laziale.</w:t>
      </w:r>
    </w:p>
    <w:p w:rsidR="00AC53E0" w:rsidRPr="007E0A9B" w:rsidRDefault="00AC53E0" w:rsidP="00455D3F">
      <w:pPr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</w:rPr>
      </w:pPr>
    </w:p>
    <w:p w:rsidR="00AC53E0" w:rsidRPr="007E0A9B" w:rsidRDefault="00AC53E0" w:rsidP="00AC53E0">
      <w:pPr>
        <w:jc w:val="both"/>
        <w:rPr>
          <w:rFonts w:ascii="Arial" w:hAnsi="Arial" w:cs="Arial"/>
          <w:sz w:val="20"/>
          <w:szCs w:val="20"/>
        </w:rPr>
      </w:pPr>
      <w:r w:rsidRPr="007E0A9B">
        <w:rPr>
          <w:rFonts w:ascii="Arial" w:hAnsi="Arial" w:cs="Arial"/>
          <w:sz w:val="20"/>
          <w:szCs w:val="20"/>
        </w:rPr>
        <w:t xml:space="preserve">L’organizzazione tecnica del Concorso </w:t>
      </w:r>
      <w:r w:rsidR="00895A5C" w:rsidRPr="007E0A9B">
        <w:rPr>
          <w:rFonts w:ascii="Arial" w:hAnsi="Arial" w:cs="Arial"/>
          <w:sz w:val="20"/>
          <w:szCs w:val="20"/>
        </w:rPr>
        <w:t>è stata</w:t>
      </w:r>
      <w:r w:rsidRPr="007E0A9B">
        <w:rPr>
          <w:rFonts w:ascii="Arial" w:hAnsi="Arial" w:cs="Arial"/>
          <w:sz w:val="20"/>
          <w:szCs w:val="20"/>
        </w:rPr>
        <w:t xml:space="preserve"> curata da ARM - </w:t>
      </w:r>
      <w:smartTag w:uri="urn:schemas-microsoft-com:office:smarttags" w:element="PersonName">
        <w:r w:rsidRPr="007E0A9B">
          <w:rPr>
            <w:rFonts w:ascii="Arial" w:hAnsi="Arial" w:cs="Arial"/>
            <w:sz w:val="20"/>
            <w:szCs w:val="20"/>
          </w:rPr>
          <w:t>Azienda Romana Mercati</w:t>
        </w:r>
      </w:smartTag>
      <w:r w:rsidRPr="007E0A9B">
        <w:rPr>
          <w:rFonts w:ascii="Arial" w:hAnsi="Arial" w:cs="Arial"/>
          <w:sz w:val="20"/>
          <w:szCs w:val="20"/>
        </w:rPr>
        <w:t>, azienda speciale della Camera di Commercio di Roma deputata allo sviluppo del settore agroalimentare.</w:t>
      </w:r>
    </w:p>
    <w:p w:rsidR="00261918" w:rsidRPr="007E0A9B" w:rsidRDefault="00261918" w:rsidP="00B02CA2">
      <w:pPr>
        <w:tabs>
          <w:tab w:val="left" w:pos="851"/>
          <w:tab w:val="left" w:pos="3261"/>
          <w:tab w:val="left" w:pos="6237"/>
          <w:tab w:val="left" w:pos="6804"/>
          <w:tab w:val="left" w:pos="10206"/>
        </w:tabs>
        <w:jc w:val="center"/>
        <w:rPr>
          <w:rFonts w:ascii="Arial" w:hAnsi="Arial" w:cs="Arial"/>
          <w:b/>
          <w:sz w:val="20"/>
          <w:szCs w:val="20"/>
        </w:rPr>
      </w:pPr>
    </w:p>
    <w:p w:rsidR="004303D1" w:rsidRPr="007E0A9B" w:rsidRDefault="002B4A88" w:rsidP="00B80D83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E0A9B">
        <w:rPr>
          <w:rFonts w:ascii="Arial" w:hAnsi="Arial" w:cs="Arial"/>
          <w:b/>
          <w:sz w:val="20"/>
          <w:szCs w:val="20"/>
        </w:rPr>
        <w:t xml:space="preserve">Segreteria Tecnica - </w:t>
      </w:r>
      <w:r w:rsidRPr="007E0A9B">
        <w:rPr>
          <w:rFonts w:ascii="Arial" w:hAnsi="Arial" w:cs="Arial"/>
          <w:sz w:val="20"/>
          <w:szCs w:val="20"/>
        </w:rPr>
        <w:t>ARM- Azienda Romana Me</w:t>
      </w:r>
      <w:r w:rsidR="00FD5E30" w:rsidRPr="007E0A9B">
        <w:rPr>
          <w:rFonts w:ascii="Arial" w:hAnsi="Arial" w:cs="Arial"/>
          <w:sz w:val="20"/>
          <w:szCs w:val="20"/>
        </w:rPr>
        <w:t>rcati - Azienda speciale della </w:t>
      </w:r>
      <w:r w:rsidRPr="007E0A9B">
        <w:rPr>
          <w:rFonts w:ascii="Arial" w:hAnsi="Arial" w:cs="Arial"/>
          <w:sz w:val="20"/>
          <w:szCs w:val="20"/>
        </w:rPr>
        <w:t>Camera di Commercio di Roma per lo sviluppo del settore agroalimentare. Sede operativa: Via dell'Umiltà, 48 - 00187 Roma - Tel. 06 69792401 - Fax 06 6794845.</w:t>
      </w:r>
    </w:p>
    <w:sectPr w:rsidR="004303D1" w:rsidRPr="007E0A9B" w:rsidSect="00DD70C5">
      <w:headerReference w:type="default" r:id="rId7"/>
      <w:pgSz w:w="11907" w:h="16840" w:code="9"/>
      <w:pgMar w:top="1930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0088" w:rsidRDefault="008D0088">
      <w:r>
        <w:separator/>
      </w:r>
    </w:p>
  </w:endnote>
  <w:endnote w:type="continuationSeparator" w:id="0">
    <w:p w:rsidR="008D0088" w:rsidRDefault="008D00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0088" w:rsidRDefault="008D0088">
      <w:r>
        <w:separator/>
      </w:r>
    </w:p>
  </w:footnote>
  <w:footnote w:type="continuationSeparator" w:id="0">
    <w:p w:rsidR="008D0088" w:rsidRDefault="008D008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5714" w:type="dxa"/>
      <w:tblBorders>
        <w:bottom w:val="single" w:sz="12" w:space="0" w:color="B70004"/>
      </w:tblBorders>
      <w:tblLook w:val="04A0"/>
    </w:tblPr>
    <w:tblGrid>
      <w:gridCol w:w="2868"/>
      <w:gridCol w:w="2021"/>
      <w:gridCol w:w="4890"/>
      <w:gridCol w:w="5935"/>
    </w:tblGrid>
    <w:tr w:rsidR="00EE1417">
      <w:trPr>
        <w:gridAfter w:val="1"/>
        <w:wAfter w:w="5935" w:type="dxa"/>
      </w:trPr>
      <w:tc>
        <w:tcPr>
          <w:tcW w:w="4889" w:type="dxa"/>
          <w:gridSpan w:val="2"/>
          <w:shd w:val="clear" w:color="auto" w:fill="auto"/>
          <w:vAlign w:val="center"/>
        </w:tcPr>
        <w:p w:rsidR="00EE1417" w:rsidRDefault="00BC4A79" w:rsidP="00AE269C">
          <w:r>
            <w:rPr>
              <w:noProof/>
            </w:rPr>
            <w:drawing>
              <wp:inline distT="0" distB="0" distL="0" distR="0">
                <wp:extent cx="2082800" cy="652145"/>
                <wp:effectExtent l="19050" t="0" r="0" b="0"/>
                <wp:docPr id="2" name="Immagine 2" descr="Nuovo Lg_UC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Nuovo Lg_UC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82800" cy="6521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90" w:type="dxa"/>
          <w:shd w:val="clear" w:color="auto" w:fill="auto"/>
        </w:tcPr>
        <w:p w:rsidR="00EE1417" w:rsidRDefault="00BC4A79" w:rsidP="00617D5F">
          <w:pPr>
            <w:jc w:val="right"/>
          </w:pPr>
          <w:r>
            <w:rPr>
              <w:noProof/>
            </w:rPr>
            <w:drawing>
              <wp:inline distT="0" distB="0" distL="0" distR="0">
                <wp:extent cx="1498600" cy="1278255"/>
                <wp:effectExtent l="19050" t="0" r="6350" b="0"/>
                <wp:docPr id="1" name="Immagine 1" descr="Lg_Orii_del_Lazio_tracciato20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g_Orii_del_Lazio_tracciato20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98600" cy="12782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EE1417" w:rsidRDefault="00EE1417" w:rsidP="00F03981"/>
      </w:tc>
    </w:tr>
    <w:tr w:rsidR="00EE1417">
      <w:trPr>
        <w:gridAfter w:val="1"/>
        <w:wAfter w:w="5935" w:type="dxa"/>
        <w:trHeight w:val="70"/>
      </w:trPr>
      <w:tc>
        <w:tcPr>
          <w:tcW w:w="4889" w:type="dxa"/>
          <w:gridSpan w:val="2"/>
          <w:shd w:val="clear" w:color="auto" w:fill="auto"/>
          <w:vAlign w:val="center"/>
        </w:tcPr>
        <w:p w:rsidR="00EE1417" w:rsidRPr="00DD0E93" w:rsidRDefault="00EE1417" w:rsidP="00AE269C"/>
      </w:tc>
      <w:tc>
        <w:tcPr>
          <w:tcW w:w="4890" w:type="dxa"/>
          <w:shd w:val="clear" w:color="auto" w:fill="auto"/>
        </w:tcPr>
        <w:p w:rsidR="00EE1417" w:rsidRPr="00617D5F" w:rsidRDefault="00EE1417" w:rsidP="00617D5F">
          <w:pPr>
            <w:tabs>
              <w:tab w:val="left" w:pos="3919"/>
            </w:tabs>
            <w:rPr>
              <w:sz w:val="20"/>
              <w:szCs w:val="20"/>
            </w:rPr>
          </w:pPr>
        </w:p>
      </w:tc>
    </w:tr>
    <w:tr w:rsidR="00EE1417">
      <w:tblPrEx>
        <w:tblBorders>
          <w:bottom w:val="none" w:sz="0" w:space="0" w:color="auto"/>
        </w:tblBorders>
      </w:tblPrEx>
      <w:tc>
        <w:tcPr>
          <w:tcW w:w="2868" w:type="dxa"/>
          <w:shd w:val="clear" w:color="auto" w:fill="auto"/>
        </w:tcPr>
        <w:p w:rsidR="00EE1417" w:rsidRDefault="00EE1417" w:rsidP="007C67CC">
          <w:pPr>
            <w:pStyle w:val="Intestazione"/>
          </w:pPr>
        </w:p>
      </w:tc>
      <w:tc>
        <w:tcPr>
          <w:tcW w:w="12846" w:type="dxa"/>
          <w:gridSpan w:val="3"/>
          <w:shd w:val="clear" w:color="auto" w:fill="auto"/>
        </w:tcPr>
        <w:p w:rsidR="00EE1417" w:rsidRDefault="00EE1417" w:rsidP="002A5367">
          <w:pPr>
            <w:pStyle w:val="Intestazione"/>
            <w:jc w:val="right"/>
          </w:pPr>
          <w:r w:rsidRPr="003E610F">
            <w:object w:dxaOrig="12630" w:dyaOrig="892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31.35pt;height:446pt">
                <v:imagedata r:id="rId3" o:title=""/>
              </v:shape>
            </w:object>
          </w:r>
        </w:p>
      </w:tc>
    </w:tr>
    <w:tr w:rsidR="00EE1417">
      <w:tblPrEx>
        <w:tblBorders>
          <w:bottom w:val="none" w:sz="0" w:space="0" w:color="auto"/>
        </w:tblBorders>
      </w:tblPrEx>
      <w:tc>
        <w:tcPr>
          <w:tcW w:w="2868" w:type="dxa"/>
          <w:shd w:val="clear" w:color="auto" w:fill="auto"/>
        </w:tcPr>
        <w:p w:rsidR="00EE1417" w:rsidRPr="002A5367" w:rsidRDefault="00EE1417" w:rsidP="007C67CC">
          <w:pPr>
            <w:pStyle w:val="Intestazione"/>
            <w:rPr>
              <w:sz w:val="22"/>
              <w:szCs w:val="22"/>
            </w:rPr>
          </w:pPr>
        </w:p>
      </w:tc>
      <w:tc>
        <w:tcPr>
          <w:tcW w:w="12846" w:type="dxa"/>
          <w:gridSpan w:val="3"/>
          <w:shd w:val="clear" w:color="auto" w:fill="auto"/>
        </w:tcPr>
        <w:p w:rsidR="00EE1417" w:rsidRPr="003E610F" w:rsidRDefault="00EE1417" w:rsidP="002A5367">
          <w:pPr>
            <w:pStyle w:val="Intestazione"/>
            <w:jc w:val="right"/>
          </w:pPr>
        </w:p>
      </w:tc>
    </w:tr>
    <w:tr w:rsidR="00EE1417">
      <w:tblPrEx>
        <w:tblBorders>
          <w:bottom w:val="none" w:sz="0" w:space="0" w:color="auto"/>
        </w:tblBorders>
      </w:tblPrEx>
      <w:tc>
        <w:tcPr>
          <w:tcW w:w="2868" w:type="dxa"/>
          <w:shd w:val="clear" w:color="auto" w:fill="auto"/>
        </w:tcPr>
        <w:p w:rsidR="00EE1417" w:rsidRPr="002A5367" w:rsidRDefault="00EE1417" w:rsidP="007C67CC">
          <w:pPr>
            <w:pStyle w:val="Intestazione"/>
            <w:rPr>
              <w:sz w:val="22"/>
              <w:szCs w:val="22"/>
            </w:rPr>
          </w:pPr>
        </w:p>
      </w:tc>
      <w:tc>
        <w:tcPr>
          <w:tcW w:w="12846" w:type="dxa"/>
          <w:gridSpan w:val="3"/>
          <w:shd w:val="clear" w:color="auto" w:fill="auto"/>
        </w:tcPr>
        <w:p w:rsidR="00EE1417" w:rsidRPr="003E610F" w:rsidRDefault="00EE1417" w:rsidP="002A5367">
          <w:pPr>
            <w:pStyle w:val="Intestazione"/>
            <w:jc w:val="right"/>
          </w:pPr>
        </w:p>
      </w:tc>
    </w:tr>
    <w:tr w:rsidR="00EE1417">
      <w:tblPrEx>
        <w:tblBorders>
          <w:bottom w:val="none" w:sz="0" w:space="0" w:color="auto"/>
        </w:tblBorders>
      </w:tblPrEx>
      <w:tc>
        <w:tcPr>
          <w:tcW w:w="2868" w:type="dxa"/>
          <w:shd w:val="clear" w:color="auto" w:fill="auto"/>
        </w:tcPr>
        <w:p w:rsidR="00EE1417" w:rsidRPr="002A5367" w:rsidRDefault="00EE1417" w:rsidP="007C67CC">
          <w:pPr>
            <w:pStyle w:val="Intestazione"/>
            <w:rPr>
              <w:sz w:val="22"/>
              <w:szCs w:val="22"/>
            </w:rPr>
          </w:pPr>
        </w:p>
      </w:tc>
      <w:tc>
        <w:tcPr>
          <w:tcW w:w="12846" w:type="dxa"/>
          <w:gridSpan w:val="3"/>
          <w:shd w:val="clear" w:color="auto" w:fill="auto"/>
        </w:tcPr>
        <w:p w:rsidR="00EE1417" w:rsidRPr="003E610F" w:rsidRDefault="00EE1417" w:rsidP="002A5367">
          <w:pPr>
            <w:pStyle w:val="Intestazione"/>
            <w:jc w:val="right"/>
          </w:pPr>
        </w:p>
      </w:tc>
    </w:tr>
  </w:tbl>
  <w:p w:rsidR="00EE1417" w:rsidRDefault="00EE1417" w:rsidP="00AF7DAB">
    <w:pPr>
      <w:pStyle w:val="Intestazione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F4FF5"/>
    <w:multiLevelType w:val="hybridMultilevel"/>
    <w:tmpl w:val="3B8826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6DE4986"/>
    <w:multiLevelType w:val="hybridMultilevel"/>
    <w:tmpl w:val="9E70AFF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8557CFF"/>
    <w:multiLevelType w:val="hybridMultilevel"/>
    <w:tmpl w:val="4106D9C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58F155DC"/>
    <w:multiLevelType w:val="hybridMultilevel"/>
    <w:tmpl w:val="AB64AA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D4E0E9E"/>
    <w:multiLevelType w:val="hybridMultilevel"/>
    <w:tmpl w:val="0D247680"/>
    <w:lvl w:ilvl="0" w:tplc="58D43F2C">
      <w:start w:val="16"/>
      <w:numFmt w:val="bullet"/>
      <w:lvlText w:val="°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i w:val="0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4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stylePaneFormatFilter w:val="3F01"/>
  <w:defaultTabStop w:val="709"/>
  <w:hyphenationZone w:val="283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3D7053"/>
    <w:rsid w:val="0001370C"/>
    <w:rsid w:val="00035A5C"/>
    <w:rsid w:val="00047C1C"/>
    <w:rsid w:val="00061896"/>
    <w:rsid w:val="00064A48"/>
    <w:rsid w:val="00067FF1"/>
    <w:rsid w:val="0007663F"/>
    <w:rsid w:val="0008427B"/>
    <w:rsid w:val="0008693C"/>
    <w:rsid w:val="000905C9"/>
    <w:rsid w:val="000A1FFA"/>
    <w:rsid w:val="000A5252"/>
    <w:rsid w:val="000A6601"/>
    <w:rsid w:val="000B3ED5"/>
    <w:rsid w:val="000C1331"/>
    <w:rsid w:val="000C4DC2"/>
    <w:rsid w:val="000D06EE"/>
    <w:rsid w:val="000D3401"/>
    <w:rsid w:val="000E1575"/>
    <w:rsid w:val="000E299A"/>
    <w:rsid w:val="000E49FF"/>
    <w:rsid w:val="000E4CD9"/>
    <w:rsid w:val="00110AD6"/>
    <w:rsid w:val="00121C66"/>
    <w:rsid w:val="00121DF5"/>
    <w:rsid w:val="00122C5E"/>
    <w:rsid w:val="00126637"/>
    <w:rsid w:val="00136E36"/>
    <w:rsid w:val="001878DD"/>
    <w:rsid w:val="001B2F51"/>
    <w:rsid w:val="001E2797"/>
    <w:rsid w:val="001F56E4"/>
    <w:rsid w:val="002046EE"/>
    <w:rsid w:val="002123FF"/>
    <w:rsid w:val="0022609D"/>
    <w:rsid w:val="00235858"/>
    <w:rsid w:val="00261918"/>
    <w:rsid w:val="00273AE1"/>
    <w:rsid w:val="0027724A"/>
    <w:rsid w:val="00281C76"/>
    <w:rsid w:val="00296292"/>
    <w:rsid w:val="002A1323"/>
    <w:rsid w:val="002A5367"/>
    <w:rsid w:val="002B4A88"/>
    <w:rsid w:val="002C1A45"/>
    <w:rsid w:val="002C2E60"/>
    <w:rsid w:val="002C70E3"/>
    <w:rsid w:val="002E110A"/>
    <w:rsid w:val="002E45F0"/>
    <w:rsid w:val="002F2AE3"/>
    <w:rsid w:val="002F4E90"/>
    <w:rsid w:val="00303945"/>
    <w:rsid w:val="003135C8"/>
    <w:rsid w:val="00326A9F"/>
    <w:rsid w:val="00327B9C"/>
    <w:rsid w:val="003358E5"/>
    <w:rsid w:val="00340542"/>
    <w:rsid w:val="0035581C"/>
    <w:rsid w:val="00361887"/>
    <w:rsid w:val="00376310"/>
    <w:rsid w:val="0038768B"/>
    <w:rsid w:val="003B313B"/>
    <w:rsid w:val="003D05F7"/>
    <w:rsid w:val="003D7053"/>
    <w:rsid w:val="003E1157"/>
    <w:rsid w:val="003E610F"/>
    <w:rsid w:val="003E7FE4"/>
    <w:rsid w:val="003F6EFA"/>
    <w:rsid w:val="00403717"/>
    <w:rsid w:val="00410A37"/>
    <w:rsid w:val="004203F4"/>
    <w:rsid w:val="00422A59"/>
    <w:rsid w:val="004235D5"/>
    <w:rsid w:val="00424D2B"/>
    <w:rsid w:val="00430202"/>
    <w:rsid w:val="004303D1"/>
    <w:rsid w:val="00452A10"/>
    <w:rsid w:val="00455D3F"/>
    <w:rsid w:val="00464950"/>
    <w:rsid w:val="00467CCD"/>
    <w:rsid w:val="00474BBB"/>
    <w:rsid w:val="00475CC4"/>
    <w:rsid w:val="004854BC"/>
    <w:rsid w:val="004874AA"/>
    <w:rsid w:val="004A560F"/>
    <w:rsid w:val="004D5AD1"/>
    <w:rsid w:val="004E6375"/>
    <w:rsid w:val="00504BFC"/>
    <w:rsid w:val="0051622E"/>
    <w:rsid w:val="00520050"/>
    <w:rsid w:val="00526A47"/>
    <w:rsid w:val="0052739F"/>
    <w:rsid w:val="00531A4C"/>
    <w:rsid w:val="005515B4"/>
    <w:rsid w:val="00570D69"/>
    <w:rsid w:val="00575145"/>
    <w:rsid w:val="005946B0"/>
    <w:rsid w:val="005A0131"/>
    <w:rsid w:val="005A7A22"/>
    <w:rsid w:val="005C1E65"/>
    <w:rsid w:val="005C3000"/>
    <w:rsid w:val="005D030A"/>
    <w:rsid w:val="005D2FDB"/>
    <w:rsid w:val="005D5642"/>
    <w:rsid w:val="005E7BA1"/>
    <w:rsid w:val="005F0369"/>
    <w:rsid w:val="005F2B6C"/>
    <w:rsid w:val="005F2DE0"/>
    <w:rsid w:val="00615FFF"/>
    <w:rsid w:val="006179A0"/>
    <w:rsid w:val="00617D5F"/>
    <w:rsid w:val="006210A7"/>
    <w:rsid w:val="00623074"/>
    <w:rsid w:val="006347B7"/>
    <w:rsid w:val="00650FBC"/>
    <w:rsid w:val="00670A29"/>
    <w:rsid w:val="00674508"/>
    <w:rsid w:val="00696964"/>
    <w:rsid w:val="006969C8"/>
    <w:rsid w:val="006A2B98"/>
    <w:rsid w:val="006A4B68"/>
    <w:rsid w:val="006A6C80"/>
    <w:rsid w:val="006B2719"/>
    <w:rsid w:val="006B2AC6"/>
    <w:rsid w:val="006D2BA0"/>
    <w:rsid w:val="006E6C78"/>
    <w:rsid w:val="0071185C"/>
    <w:rsid w:val="00731084"/>
    <w:rsid w:val="0073155C"/>
    <w:rsid w:val="00733184"/>
    <w:rsid w:val="00745F21"/>
    <w:rsid w:val="0075261A"/>
    <w:rsid w:val="00770C32"/>
    <w:rsid w:val="00776EA8"/>
    <w:rsid w:val="00777F0F"/>
    <w:rsid w:val="007837A6"/>
    <w:rsid w:val="007865A4"/>
    <w:rsid w:val="007A5EBB"/>
    <w:rsid w:val="007B1A4D"/>
    <w:rsid w:val="007B45DF"/>
    <w:rsid w:val="007B6ED1"/>
    <w:rsid w:val="007C67CC"/>
    <w:rsid w:val="007D02A8"/>
    <w:rsid w:val="007E0A9B"/>
    <w:rsid w:val="007E5105"/>
    <w:rsid w:val="007E52C7"/>
    <w:rsid w:val="007E6AF2"/>
    <w:rsid w:val="00812F1C"/>
    <w:rsid w:val="00821457"/>
    <w:rsid w:val="00821C2A"/>
    <w:rsid w:val="00834EFA"/>
    <w:rsid w:val="00846EEA"/>
    <w:rsid w:val="00865B23"/>
    <w:rsid w:val="00871187"/>
    <w:rsid w:val="00873FA6"/>
    <w:rsid w:val="00895A5C"/>
    <w:rsid w:val="008A13DD"/>
    <w:rsid w:val="008B51C6"/>
    <w:rsid w:val="008C3200"/>
    <w:rsid w:val="008D0088"/>
    <w:rsid w:val="008D1230"/>
    <w:rsid w:val="008E2841"/>
    <w:rsid w:val="00900569"/>
    <w:rsid w:val="00925B5B"/>
    <w:rsid w:val="0093411F"/>
    <w:rsid w:val="00972B91"/>
    <w:rsid w:val="00972E97"/>
    <w:rsid w:val="00993255"/>
    <w:rsid w:val="009B283A"/>
    <w:rsid w:val="009C4EDA"/>
    <w:rsid w:val="009C50F4"/>
    <w:rsid w:val="009D5F12"/>
    <w:rsid w:val="009E0873"/>
    <w:rsid w:val="009E1F7B"/>
    <w:rsid w:val="009E4C72"/>
    <w:rsid w:val="009F099A"/>
    <w:rsid w:val="00A1232B"/>
    <w:rsid w:val="00A233B8"/>
    <w:rsid w:val="00A23553"/>
    <w:rsid w:val="00A24CA1"/>
    <w:rsid w:val="00A2588F"/>
    <w:rsid w:val="00A553C7"/>
    <w:rsid w:val="00A7606E"/>
    <w:rsid w:val="00A80955"/>
    <w:rsid w:val="00A876BD"/>
    <w:rsid w:val="00A960A4"/>
    <w:rsid w:val="00AA1BC5"/>
    <w:rsid w:val="00AA2B14"/>
    <w:rsid w:val="00AB1FE1"/>
    <w:rsid w:val="00AC53E0"/>
    <w:rsid w:val="00AC5B73"/>
    <w:rsid w:val="00AC7456"/>
    <w:rsid w:val="00AD70BD"/>
    <w:rsid w:val="00AE269C"/>
    <w:rsid w:val="00AE2F3E"/>
    <w:rsid w:val="00AF5586"/>
    <w:rsid w:val="00AF629C"/>
    <w:rsid w:val="00AF7DAB"/>
    <w:rsid w:val="00B02CA2"/>
    <w:rsid w:val="00B20D08"/>
    <w:rsid w:val="00B2199C"/>
    <w:rsid w:val="00B22628"/>
    <w:rsid w:val="00B33CBE"/>
    <w:rsid w:val="00B439D8"/>
    <w:rsid w:val="00B62E54"/>
    <w:rsid w:val="00B630C0"/>
    <w:rsid w:val="00B7332A"/>
    <w:rsid w:val="00B73A29"/>
    <w:rsid w:val="00B80D83"/>
    <w:rsid w:val="00B94605"/>
    <w:rsid w:val="00BB5286"/>
    <w:rsid w:val="00BC4A79"/>
    <w:rsid w:val="00BC5077"/>
    <w:rsid w:val="00BC6728"/>
    <w:rsid w:val="00BF20CC"/>
    <w:rsid w:val="00BF2B15"/>
    <w:rsid w:val="00C01AB0"/>
    <w:rsid w:val="00C1733F"/>
    <w:rsid w:val="00C31061"/>
    <w:rsid w:val="00C457B9"/>
    <w:rsid w:val="00C50B4A"/>
    <w:rsid w:val="00C57E9E"/>
    <w:rsid w:val="00C6155B"/>
    <w:rsid w:val="00C72653"/>
    <w:rsid w:val="00C8094C"/>
    <w:rsid w:val="00C85849"/>
    <w:rsid w:val="00C86AE2"/>
    <w:rsid w:val="00C9379E"/>
    <w:rsid w:val="00C973C4"/>
    <w:rsid w:val="00CA62A6"/>
    <w:rsid w:val="00CA71C0"/>
    <w:rsid w:val="00CA7C0A"/>
    <w:rsid w:val="00CB78CD"/>
    <w:rsid w:val="00CC21C8"/>
    <w:rsid w:val="00CC6B4A"/>
    <w:rsid w:val="00CE37A5"/>
    <w:rsid w:val="00CE413A"/>
    <w:rsid w:val="00CE46E5"/>
    <w:rsid w:val="00CF1616"/>
    <w:rsid w:val="00CF3D3C"/>
    <w:rsid w:val="00D04504"/>
    <w:rsid w:val="00D27A5F"/>
    <w:rsid w:val="00D3134A"/>
    <w:rsid w:val="00D4016A"/>
    <w:rsid w:val="00D438E7"/>
    <w:rsid w:val="00D465D9"/>
    <w:rsid w:val="00D65491"/>
    <w:rsid w:val="00D72C73"/>
    <w:rsid w:val="00D93CBF"/>
    <w:rsid w:val="00D954F6"/>
    <w:rsid w:val="00D96140"/>
    <w:rsid w:val="00DA0963"/>
    <w:rsid w:val="00DA3765"/>
    <w:rsid w:val="00DB4D96"/>
    <w:rsid w:val="00DB5866"/>
    <w:rsid w:val="00DC6E6E"/>
    <w:rsid w:val="00DD0B0F"/>
    <w:rsid w:val="00DD0E93"/>
    <w:rsid w:val="00DD3BF7"/>
    <w:rsid w:val="00DD70C5"/>
    <w:rsid w:val="00DE543A"/>
    <w:rsid w:val="00DF0D96"/>
    <w:rsid w:val="00DF655F"/>
    <w:rsid w:val="00E00B46"/>
    <w:rsid w:val="00E02564"/>
    <w:rsid w:val="00E074DB"/>
    <w:rsid w:val="00E125C0"/>
    <w:rsid w:val="00E176BC"/>
    <w:rsid w:val="00E31DBB"/>
    <w:rsid w:val="00E342C2"/>
    <w:rsid w:val="00E34695"/>
    <w:rsid w:val="00E43727"/>
    <w:rsid w:val="00E47E38"/>
    <w:rsid w:val="00E552DA"/>
    <w:rsid w:val="00E57137"/>
    <w:rsid w:val="00E765AD"/>
    <w:rsid w:val="00E801D3"/>
    <w:rsid w:val="00E877D0"/>
    <w:rsid w:val="00E918C9"/>
    <w:rsid w:val="00ED41C1"/>
    <w:rsid w:val="00EE1417"/>
    <w:rsid w:val="00EF211A"/>
    <w:rsid w:val="00EF340B"/>
    <w:rsid w:val="00F03981"/>
    <w:rsid w:val="00F0483F"/>
    <w:rsid w:val="00F22BEF"/>
    <w:rsid w:val="00F23B46"/>
    <w:rsid w:val="00F627D4"/>
    <w:rsid w:val="00F8358F"/>
    <w:rsid w:val="00F83AC5"/>
    <w:rsid w:val="00F86ED1"/>
    <w:rsid w:val="00F90B54"/>
    <w:rsid w:val="00F943D9"/>
    <w:rsid w:val="00F9526F"/>
    <w:rsid w:val="00F963DA"/>
    <w:rsid w:val="00FB0C83"/>
    <w:rsid w:val="00FB2CCC"/>
    <w:rsid w:val="00FB7705"/>
    <w:rsid w:val="00FD2E02"/>
    <w:rsid w:val="00FD409A"/>
    <w:rsid w:val="00FD4722"/>
    <w:rsid w:val="00FD5E30"/>
    <w:rsid w:val="00FE090D"/>
    <w:rsid w:val="00FE4ED7"/>
    <w:rsid w:val="00FE5325"/>
    <w:rsid w:val="00FF0527"/>
    <w:rsid w:val="00FF1237"/>
    <w:rsid w:val="00FF50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rsid w:val="00A23553"/>
    <w:pPr>
      <w:keepNext/>
      <w:jc w:val="center"/>
      <w:outlineLvl w:val="0"/>
    </w:pPr>
    <w:rPr>
      <w:b/>
      <w:bCs/>
      <w:sz w:val="32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Corpodeltesto3">
    <w:name w:val="Body Text 3"/>
    <w:basedOn w:val="Normale"/>
    <w:rsid w:val="00A23553"/>
    <w:pPr>
      <w:jc w:val="both"/>
    </w:pPr>
    <w:rPr>
      <w:b/>
      <w:bCs/>
      <w:i/>
      <w:iCs/>
      <w:sz w:val="28"/>
    </w:rPr>
  </w:style>
  <w:style w:type="paragraph" w:styleId="Corpodeltesto2">
    <w:name w:val="Body Text 2"/>
    <w:basedOn w:val="Normale"/>
    <w:rsid w:val="00BC5077"/>
    <w:pPr>
      <w:spacing w:after="120" w:line="480" w:lineRule="auto"/>
    </w:pPr>
  </w:style>
  <w:style w:type="paragraph" w:styleId="Corpotesto">
    <w:name w:val="Corpo testo"/>
    <w:basedOn w:val="Normale"/>
    <w:link w:val="CorpotestoCarattere"/>
    <w:rsid w:val="004303D1"/>
    <w:pPr>
      <w:spacing w:after="120"/>
    </w:pPr>
    <w:rPr>
      <w:lang/>
    </w:rPr>
  </w:style>
  <w:style w:type="character" w:styleId="Collegamentoipertestuale">
    <w:name w:val="Hyperlink"/>
    <w:rsid w:val="004303D1"/>
    <w:rPr>
      <w:color w:val="0000FF"/>
      <w:u w:val="single"/>
    </w:rPr>
  </w:style>
  <w:style w:type="paragraph" w:styleId="Testofumetto">
    <w:name w:val="Balloon Text"/>
    <w:basedOn w:val="Normale"/>
    <w:semiHidden/>
    <w:rsid w:val="00AF7DAB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rsid w:val="00AF7DAB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AF7DAB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7C67C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rpotestoCarattere">
    <w:name w:val="Corpo testo Carattere"/>
    <w:link w:val="Corpotesto"/>
    <w:rsid w:val="00B80D83"/>
    <w:rPr>
      <w:sz w:val="24"/>
      <w:szCs w:val="24"/>
    </w:rPr>
  </w:style>
  <w:style w:type="character" w:styleId="Collegamentovisitato">
    <w:name w:val="FollowedHyperlink"/>
    <w:rsid w:val="000D3401"/>
    <w:rPr>
      <w:color w:val="800080"/>
      <w:u w:val="single"/>
    </w:rPr>
  </w:style>
  <w:style w:type="paragraph" w:styleId="Paragrafoelenco">
    <w:name w:val="List Paragraph"/>
    <w:basedOn w:val="Normale"/>
    <w:uiPriority w:val="34"/>
    <w:qFormat/>
    <w:rsid w:val="00972B91"/>
    <w:pPr>
      <w:ind w:left="708"/>
    </w:pPr>
  </w:style>
  <w:style w:type="paragraph" w:customStyle="1" w:styleId="msolistparagraph0">
    <w:name w:val="msolistparagraph"/>
    <w:basedOn w:val="Normale"/>
    <w:rsid w:val="00F03981"/>
    <w:pPr>
      <w:ind w:left="720"/>
    </w:pPr>
    <w:rPr>
      <w:rFonts w:ascii="Calibri" w:eastAsia="MS Mincho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016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3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1008</Words>
  <Characters>5747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PRESENTAZIONE DEL CONCORSO</vt:lpstr>
    </vt:vector>
  </TitlesOfParts>
  <Company>Azienda Romana per i Mercati</Company>
  <LinksUpToDate>false</LinksUpToDate>
  <CharactersWithSpaces>6742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PRESENTAZIONE DEL CONCORSO</dc:title>
  <dc:creator>pina.ponzielli</dc:creator>
  <cp:lastModifiedBy>C.Frattali</cp:lastModifiedBy>
  <cp:revision>2</cp:revision>
  <cp:lastPrinted>2012-03-23T15:28:00Z</cp:lastPrinted>
  <dcterms:created xsi:type="dcterms:W3CDTF">2015-03-14T09:21:00Z</dcterms:created>
  <dcterms:modified xsi:type="dcterms:W3CDTF">2015-03-14T09:21:00Z</dcterms:modified>
</cp:coreProperties>
</file>