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D4" w:rsidRDefault="00F03DD4" w:rsidP="00827AB2"/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55pt;height:41.45pt" o:ole="">
            <v:imagedata r:id="rId9" o:title=""/>
          </v:shape>
          <o:OLEObject Type="Embed" ProgID="MSPhotoEd.3" ShapeID="_x0000_i1025" DrawAspect="Content" ObjectID="_1547626164" r:id="rId10"/>
        </w:object>
      </w: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0B0AFA" w:rsidRPr="000B0AFA" w:rsidRDefault="000B0AFA" w:rsidP="000B0AFA">
      <w:pPr>
        <w:tabs>
          <w:tab w:val="left" w:pos="2041"/>
        </w:tabs>
        <w:jc w:val="center"/>
      </w:pPr>
      <w:r w:rsidRPr="000B0AFA">
        <w:t>NOTA STAMPA</w:t>
      </w:r>
    </w:p>
    <w:p w:rsidR="000B0AFA" w:rsidRPr="000B0AFA" w:rsidRDefault="000B0AFA" w:rsidP="000B0AFA">
      <w:pPr>
        <w:tabs>
          <w:tab w:val="left" w:pos="2041"/>
        </w:tabs>
        <w:jc w:val="center"/>
      </w:pPr>
      <w:r w:rsidRPr="000B0AFA">
        <w:t>FOCUS IMPRESA</w:t>
      </w:r>
    </w:p>
    <w:p w:rsidR="008E4699" w:rsidRPr="005C112A" w:rsidRDefault="008E4699" w:rsidP="008E4699">
      <w:pPr>
        <w:tabs>
          <w:tab w:val="left" w:pos="2041"/>
        </w:tabs>
        <w:jc w:val="center"/>
        <w:rPr>
          <w:b/>
        </w:rPr>
      </w:pPr>
    </w:p>
    <w:p w:rsidR="00A96694" w:rsidRPr="000B0AFA" w:rsidRDefault="00A96694" w:rsidP="009B3EA4">
      <w:pPr>
        <w:jc w:val="center"/>
        <w:rPr>
          <w:b/>
          <w:smallCaps/>
          <w:sz w:val="28"/>
          <w:szCs w:val="28"/>
        </w:rPr>
      </w:pPr>
    </w:p>
    <w:p w:rsidR="00C775D6" w:rsidRPr="000B0AFA" w:rsidRDefault="00EA180B" w:rsidP="00C775D6">
      <w:pPr>
        <w:jc w:val="center"/>
        <w:rPr>
          <w:b/>
          <w:smallCaps/>
          <w:sz w:val="28"/>
          <w:szCs w:val="28"/>
        </w:rPr>
      </w:pPr>
      <w:r w:rsidRPr="000B0AFA">
        <w:rPr>
          <w:b/>
          <w:smallCaps/>
          <w:sz w:val="28"/>
          <w:szCs w:val="28"/>
        </w:rPr>
        <w:t xml:space="preserve"> </w:t>
      </w:r>
      <w:r w:rsidR="00A96694" w:rsidRPr="000B0AFA">
        <w:rPr>
          <w:b/>
          <w:smallCaps/>
          <w:sz w:val="28"/>
          <w:szCs w:val="28"/>
        </w:rPr>
        <w:t xml:space="preserve">ROMA </w:t>
      </w:r>
      <w:r w:rsidR="00D05733" w:rsidRPr="000B0AFA">
        <w:rPr>
          <w:b/>
          <w:smallCaps/>
          <w:sz w:val="28"/>
          <w:szCs w:val="28"/>
        </w:rPr>
        <w:t xml:space="preserve">PRIMA IN ITALIA PER NUMERO </w:t>
      </w:r>
      <w:r w:rsidR="00C775D6" w:rsidRPr="000B0AFA">
        <w:rPr>
          <w:b/>
          <w:smallCaps/>
          <w:sz w:val="28"/>
          <w:szCs w:val="28"/>
        </w:rPr>
        <w:t>DI</w:t>
      </w:r>
      <w:r w:rsidR="00D05733" w:rsidRPr="000B0AFA">
        <w:rPr>
          <w:b/>
          <w:smallCaps/>
          <w:sz w:val="28"/>
          <w:szCs w:val="28"/>
        </w:rPr>
        <w:t xml:space="preserve"> IMPRESE</w:t>
      </w:r>
      <w:r w:rsidRPr="000B0AFA">
        <w:rPr>
          <w:b/>
          <w:smallCaps/>
          <w:sz w:val="28"/>
          <w:szCs w:val="28"/>
        </w:rPr>
        <w:t xml:space="preserve"> </w:t>
      </w:r>
    </w:p>
    <w:p w:rsidR="00EA180B" w:rsidRPr="000B0AFA" w:rsidRDefault="00C775D6" w:rsidP="00C775D6">
      <w:pPr>
        <w:jc w:val="center"/>
        <w:rPr>
          <w:b/>
          <w:smallCaps/>
          <w:sz w:val="28"/>
          <w:szCs w:val="28"/>
        </w:rPr>
      </w:pPr>
      <w:r w:rsidRPr="000B0AFA">
        <w:rPr>
          <w:b/>
          <w:smallCaps/>
          <w:sz w:val="28"/>
          <w:szCs w:val="28"/>
        </w:rPr>
        <w:t>TASSO  DI CRESCITA TRIPLO RISPETTO ALLA MEDIA NAZIONALE</w:t>
      </w:r>
    </w:p>
    <w:p w:rsidR="00222013" w:rsidRPr="000B0AFA" w:rsidRDefault="00222013" w:rsidP="009B3EA4">
      <w:pPr>
        <w:jc w:val="center"/>
        <w:rPr>
          <w:b/>
          <w:smallCaps/>
          <w:sz w:val="28"/>
          <w:szCs w:val="28"/>
        </w:rPr>
      </w:pPr>
    </w:p>
    <w:p w:rsidR="000B0AFA" w:rsidRPr="00421D19" w:rsidRDefault="000B0AFA" w:rsidP="000B0AFA">
      <w:pPr>
        <w:jc w:val="center"/>
        <w:rPr>
          <w:b/>
          <w:sz w:val="28"/>
          <w:szCs w:val="28"/>
        </w:rPr>
      </w:pPr>
      <w:r w:rsidRPr="00421D19">
        <w:rPr>
          <w:b/>
          <w:sz w:val="28"/>
          <w:szCs w:val="28"/>
        </w:rPr>
        <w:t>LE SOCIETA’ DI CAPITALE SONO IL 46,6% DEL TOTALE</w:t>
      </w:r>
    </w:p>
    <w:p w:rsidR="00EA180B" w:rsidRPr="000B0AFA" w:rsidRDefault="00EA180B" w:rsidP="000B0AFA">
      <w:pPr>
        <w:jc w:val="center"/>
        <w:rPr>
          <w:b/>
          <w:smallCaps/>
          <w:sz w:val="28"/>
          <w:szCs w:val="28"/>
        </w:rPr>
      </w:pPr>
      <w:r w:rsidRPr="00421D19">
        <w:rPr>
          <w:b/>
          <w:sz w:val="28"/>
          <w:szCs w:val="28"/>
        </w:rPr>
        <w:t xml:space="preserve">FORTE </w:t>
      </w:r>
      <w:r w:rsidR="00D1596A" w:rsidRPr="00421D19">
        <w:rPr>
          <w:b/>
          <w:sz w:val="28"/>
          <w:szCs w:val="28"/>
        </w:rPr>
        <w:t>AUMENTO</w:t>
      </w:r>
      <w:r w:rsidRPr="00421D19">
        <w:rPr>
          <w:b/>
          <w:sz w:val="28"/>
          <w:szCs w:val="28"/>
        </w:rPr>
        <w:t xml:space="preserve"> </w:t>
      </w:r>
      <w:r w:rsidR="000B0AFA" w:rsidRPr="00421D19">
        <w:rPr>
          <w:b/>
          <w:sz w:val="28"/>
          <w:szCs w:val="28"/>
        </w:rPr>
        <w:t xml:space="preserve">DELLE </w:t>
      </w:r>
      <w:r w:rsidRPr="00421D19">
        <w:rPr>
          <w:b/>
          <w:sz w:val="28"/>
          <w:szCs w:val="28"/>
        </w:rPr>
        <w:t>ATTIVITA’ LEGATE A</w:t>
      </w:r>
      <w:r w:rsidR="00421D19">
        <w:rPr>
          <w:b/>
          <w:sz w:val="28"/>
          <w:szCs w:val="28"/>
        </w:rPr>
        <w:t xml:space="preserve"> CIBO E </w:t>
      </w:r>
      <w:r w:rsidRPr="00421D19">
        <w:rPr>
          <w:b/>
          <w:sz w:val="28"/>
          <w:szCs w:val="28"/>
        </w:rPr>
        <w:t>TURISMO</w:t>
      </w:r>
    </w:p>
    <w:p w:rsidR="00B02558" w:rsidRDefault="008E4699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 </w:t>
      </w:r>
    </w:p>
    <w:p w:rsidR="000B0AFA" w:rsidRDefault="000B0AFA" w:rsidP="00C775D6">
      <w:pPr>
        <w:jc w:val="center"/>
        <w:rPr>
          <w:b/>
          <w:smallCaps/>
          <w:sz w:val="28"/>
          <w:szCs w:val="28"/>
        </w:rPr>
      </w:pPr>
    </w:p>
    <w:p w:rsidR="00C775D6" w:rsidRDefault="002E7E7A" w:rsidP="00C775D6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Lorenzo </w:t>
      </w:r>
      <w:r w:rsidR="00CD021C">
        <w:rPr>
          <w:b/>
          <w:smallCaps/>
          <w:sz w:val="28"/>
          <w:szCs w:val="28"/>
        </w:rPr>
        <w:t>Tagliavanti, Presidente CCIAA Roma: “</w:t>
      </w:r>
      <w:r w:rsidR="00B8014D">
        <w:rPr>
          <w:b/>
          <w:smallCaps/>
          <w:sz w:val="28"/>
          <w:szCs w:val="28"/>
        </w:rPr>
        <w:t>Roma si conferma un’area dalla forte dinamicità imprenditoriale, ma</w:t>
      </w:r>
      <w:r w:rsidR="00CD021C">
        <w:rPr>
          <w:b/>
          <w:smallCaps/>
          <w:sz w:val="28"/>
          <w:szCs w:val="28"/>
        </w:rPr>
        <w:t xml:space="preserve"> spesso</w:t>
      </w:r>
      <w:r w:rsidR="00B8014D">
        <w:rPr>
          <w:b/>
          <w:smallCaps/>
          <w:sz w:val="28"/>
          <w:szCs w:val="28"/>
        </w:rPr>
        <w:t xml:space="preserve"> </w:t>
      </w:r>
    </w:p>
    <w:p w:rsidR="00C775D6" w:rsidRDefault="00B8014D" w:rsidP="00C775D6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si è </w:t>
      </w:r>
      <w:r w:rsidR="00CD021C">
        <w:rPr>
          <w:b/>
          <w:smallCaps/>
          <w:sz w:val="28"/>
          <w:szCs w:val="28"/>
        </w:rPr>
        <w:t>imprenditori per necessità</w:t>
      </w:r>
      <w:r w:rsidR="002E7E7A">
        <w:rPr>
          <w:b/>
          <w:smallCaps/>
          <w:sz w:val="28"/>
          <w:szCs w:val="28"/>
        </w:rPr>
        <w:t>.</w:t>
      </w:r>
      <w:r w:rsidR="00C775D6">
        <w:rPr>
          <w:b/>
          <w:smallCaps/>
          <w:sz w:val="28"/>
          <w:szCs w:val="28"/>
        </w:rPr>
        <w:t xml:space="preserve"> La crisi non è finita ed è </w:t>
      </w:r>
      <w:r w:rsidR="00222013">
        <w:rPr>
          <w:b/>
          <w:smallCaps/>
          <w:sz w:val="28"/>
          <w:szCs w:val="28"/>
        </w:rPr>
        <w:t xml:space="preserve">dovere </w:t>
      </w:r>
    </w:p>
    <w:p w:rsidR="000139C9" w:rsidRPr="00C775D6" w:rsidRDefault="00222013" w:rsidP="00C775D6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delle Istituzioni </w:t>
      </w:r>
      <w:r w:rsidR="00B8014D">
        <w:rPr>
          <w:b/>
          <w:smallCaps/>
          <w:sz w:val="28"/>
          <w:szCs w:val="28"/>
        </w:rPr>
        <w:t xml:space="preserve">lavorare </w:t>
      </w:r>
      <w:r w:rsidR="00C775D6">
        <w:rPr>
          <w:b/>
          <w:smallCaps/>
          <w:sz w:val="28"/>
          <w:szCs w:val="28"/>
        </w:rPr>
        <w:t>insieme</w:t>
      </w:r>
      <w:r w:rsidR="0008343D">
        <w:rPr>
          <w:b/>
          <w:smallCaps/>
          <w:sz w:val="28"/>
          <w:szCs w:val="28"/>
        </w:rPr>
        <w:t xml:space="preserve"> per favorire la crescita</w:t>
      </w:r>
      <w:r w:rsidR="00C775D6">
        <w:rPr>
          <w:b/>
          <w:smallCaps/>
          <w:sz w:val="28"/>
          <w:szCs w:val="28"/>
        </w:rPr>
        <w:t>”</w:t>
      </w:r>
    </w:p>
    <w:p w:rsidR="00F9393D" w:rsidRDefault="00F9393D" w:rsidP="00A010EA">
      <w:pPr>
        <w:spacing w:line="276" w:lineRule="auto"/>
        <w:jc w:val="both"/>
        <w:rPr>
          <w:i/>
        </w:rPr>
      </w:pPr>
    </w:p>
    <w:p w:rsidR="000139C9" w:rsidRDefault="000139C9" w:rsidP="00A010EA">
      <w:pPr>
        <w:spacing w:line="276" w:lineRule="auto"/>
        <w:jc w:val="both"/>
        <w:rPr>
          <w:i/>
        </w:rPr>
      </w:pPr>
    </w:p>
    <w:p w:rsidR="007A08C4" w:rsidRDefault="007A08C4" w:rsidP="00A010EA">
      <w:pPr>
        <w:spacing w:line="276" w:lineRule="auto"/>
        <w:jc w:val="both"/>
        <w:rPr>
          <w:i/>
        </w:rPr>
      </w:pPr>
    </w:p>
    <w:p w:rsidR="002446BC" w:rsidRDefault="008E4699" w:rsidP="00A010EA">
      <w:pPr>
        <w:spacing w:line="276" w:lineRule="auto"/>
        <w:jc w:val="both"/>
      </w:pPr>
      <w:r w:rsidRPr="00F9393D">
        <w:rPr>
          <w:i/>
        </w:rPr>
        <w:t xml:space="preserve">Roma, </w:t>
      </w:r>
      <w:r w:rsidR="00DB7118">
        <w:rPr>
          <w:i/>
        </w:rPr>
        <w:t>3</w:t>
      </w:r>
      <w:r w:rsidR="00B8014D">
        <w:rPr>
          <w:i/>
        </w:rPr>
        <w:t xml:space="preserve"> febbraio 2017</w:t>
      </w:r>
      <w:r w:rsidRPr="008E4699">
        <w:t xml:space="preserve"> – </w:t>
      </w:r>
      <w:r w:rsidR="002446BC">
        <w:t xml:space="preserve">A Roma e provincia </w:t>
      </w:r>
      <w:r w:rsidR="0008343D">
        <w:t>sono</w:t>
      </w:r>
      <w:r w:rsidR="002446BC">
        <w:t xml:space="preserve"> </w:t>
      </w:r>
      <w:r w:rsidR="00B8014D">
        <w:t xml:space="preserve">registrate 486.284 </w:t>
      </w:r>
      <w:r w:rsidR="002446BC">
        <w:t>imprese</w:t>
      </w:r>
      <w:r w:rsidR="00B8014D">
        <w:t xml:space="preserve"> al 31 dicembre 2016</w:t>
      </w:r>
      <w:r w:rsidR="002446BC">
        <w:t>, pari al</w:t>
      </w:r>
      <w:r w:rsidR="00B8014D">
        <w:t>l’8% del totale delle imprese italiane</w:t>
      </w:r>
      <w:r w:rsidR="00CD021C">
        <w:t xml:space="preserve">. </w:t>
      </w:r>
      <w:r w:rsidR="00B8014D">
        <w:t>Roma si conferma la prima provincia in Italia per numero di imprese.</w:t>
      </w:r>
    </w:p>
    <w:p w:rsidR="002446BC" w:rsidRDefault="00796659" w:rsidP="00A010EA">
      <w:pPr>
        <w:spacing w:line="276" w:lineRule="auto"/>
        <w:jc w:val="both"/>
      </w:pPr>
      <w:r>
        <w:t xml:space="preserve">Nel 2016 Roma è anche la prima provincia in Italia per aumento, in termini assoluti, del numero di imprese: </w:t>
      </w:r>
      <w:r w:rsidR="002446BC">
        <w:t xml:space="preserve">il saldo tra iscritte e cessate è positivo per </w:t>
      </w:r>
      <w:r w:rsidR="00B8014D">
        <w:t xml:space="preserve">9.924 unità </w:t>
      </w:r>
      <w:r w:rsidR="002446BC">
        <w:t xml:space="preserve">in funzione di </w:t>
      </w:r>
      <w:r w:rsidR="00B8014D">
        <w:t>30.815</w:t>
      </w:r>
      <w:r w:rsidR="002446BC">
        <w:t xml:space="preserve"> iscrizioni e </w:t>
      </w:r>
      <w:r w:rsidR="00B8014D">
        <w:t>20</w:t>
      </w:r>
      <w:r w:rsidR="00BB3192">
        <w:t>.</w:t>
      </w:r>
      <w:r w:rsidR="00B8014D">
        <w:t xml:space="preserve">891 </w:t>
      </w:r>
      <w:r w:rsidR="00BB3192">
        <w:t>cessazioni</w:t>
      </w:r>
      <w:r w:rsidR="00B8014D">
        <w:rPr>
          <w:rStyle w:val="Rimandonotaapidipagina"/>
        </w:rPr>
        <w:footnoteReference w:id="1"/>
      </w:r>
      <w:r w:rsidR="00BB3192">
        <w:t xml:space="preserve">. </w:t>
      </w:r>
      <w:r w:rsidR="00D05733">
        <w:t>Ci</w:t>
      </w:r>
      <w:r w:rsidR="002446BC">
        <w:t xml:space="preserve"> sono state</w:t>
      </w:r>
      <w:r w:rsidR="00BB3192">
        <w:t>,</w:t>
      </w:r>
      <w:r w:rsidR="002446BC">
        <w:t xml:space="preserve"> </w:t>
      </w:r>
      <w:r w:rsidR="00D05733">
        <w:t xml:space="preserve">dunque, </w:t>
      </w:r>
      <w:r w:rsidR="002446BC">
        <w:t>in media</w:t>
      </w:r>
      <w:r w:rsidR="00BB3192">
        <w:t>,</w:t>
      </w:r>
      <w:r w:rsidR="002446BC">
        <w:t xml:space="preserve"> </w:t>
      </w:r>
      <w:r w:rsidR="00D05733">
        <w:t xml:space="preserve">84 iscrizioni </w:t>
      </w:r>
      <w:r w:rsidR="002446BC">
        <w:t xml:space="preserve">al giorno a fronte di </w:t>
      </w:r>
      <w:r w:rsidR="00D05733">
        <w:t>57</w:t>
      </w:r>
      <w:r w:rsidR="002446BC">
        <w:t xml:space="preserve"> cessazioni.</w:t>
      </w:r>
      <w:r w:rsidR="00760682" w:rsidRPr="00760682">
        <w:t xml:space="preserve"> </w:t>
      </w:r>
      <w:r w:rsidR="00760682">
        <w:t>Il tasso di crescita è stato del +2,08% a fronte di una media nazionale del +0,68%.</w:t>
      </w:r>
    </w:p>
    <w:p w:rsidR="00D05733" w:rsidRDefault="00D05733" w:rsidP="00A010EA">
      <w:pPr>
        <w:spacing w:line="276" w:lineRule="auto"/>
        <w:jc w:val="both"/>
      </w:pPr>
    </w:p>
    <w:p w:rsidR="00BB3192" w:rsidRDefault="00D05733" w:rsidP="00A010EA">
      <w:pPr>
        <w:spacing w:line="276" w:lineRule="auto"/>
        <w:jc w:val="both"/>
      </w:pPr>
      <w:r>
        <w:t>La forma giuridica prevalente è rappresentata dalle “società di capitale”</w:t>
      </w:r>
      <w:r w:rsidR="000B0AFA">
        <w:t xml:space="preserve"> con 226.563 imprese al </w:t>
      </w:r>
      <w:r w:rsidR="00796659">
        <w:t xml:space="preserve">31 </w:t>
      </w:r>
      <w:r w:rsidR="000B0AFA">
        <w:t xml:space="preserve">dicembre </w:t>
      </w:r>
      <w:r>
        <w:t>2016 pari al 46,6% del totale delle imprese, seguita dalle “imprese individuali” con 185.138 unità pari al 38,1% della base imprenditoriale romana e dalle società di persone con 53.852 imprese pari all’11,1% del totale.</w:t>
      </w:r>
    </w:p>
    <w:p w:rsidR="00D05733" w:rsidRDefault="00D05733" w:rsidP="00A010EA">
      <w:pPr>
        <w:spacing w:line="276" w:lineRule="auto"/>
        <w:jc w:val="both"/>
      </w:pPr>
      <w:r>
        <w:t xml:space="preserve">Le società di capitale, oltre a essere </w:t>
      </w:r>
      <w:r w:rsidR="00796659">
        <w:t xml:space="preserve">la forma giuridica </w:t>
      </w:r>
      <w:r w:rsidR="00760682">
        <w:t>prevalente</w:t>
      </w:r>
      <w:r>
        <w:t xml:space="preserve">, </w:t>
      </w:r>
      <w:r w:rsidR="00380C16">
        <w:t>sono anche quelle</w:t>
      </w:r>
      <w:r w:rsidR="00760682">
        <w:t xml:space="preserve"> </w:t>
      </w:r>
      <w:r w:rsidR="00380C16">
        <w:t>che crescono</w:t>
      </w:r>
      <w:r w:rsidR="00760682">
        <w:t xml:space="preserve"> maggior</w:t>
      </w:r>
      <w:r>
        <w:t>mente: +4% a fronte di una crescita del numero di imprese individuali dell’1% e di una contrazione dell’1,9% delle soc</w:t>
      </w:r>
      <w:r w:rsidR="00760682">
        <w:t>ietà</w:t>
      </w:r>
      <w:r>
        <w:t xml:space="preserve"> di persone.</w:t>
      </w:r>
    </w:p>
    <w:p w:rsidR="00D05733" w:rsidRDefault="00D05733" w:rsidP="00A010EA">
      <w:pPr>
        <w:spacing w:line="276" w:lineRule="auto"/>
        <w:jc w:val="both"/>
      </w:pPr>
    </w:p>
    <w:p w:rsidR="00760682" w:rsidRDefault="00760682" w:rsidP="00A010EA">
      <w:pPr>
        <w:spacing w:line="276" w:lineRule="auto"/>
        <w:jc w:val="both"/>
      </w:pPr>
      <w:r>
        <w:t>Il settore più numeroso è quello del commercio con 126.997 imprese</w:t>
      </w:r>
      <w:r w:rsidR="00796659">
        <w:t>,</w:t>
      </w:r>
      <w:r>
        <w:t xml:space="preserve"> seguito dalle costruzioni con 65.708 imprese pari</w:t>
      </w:r>
      <w:r w:rsidR="00796659">
        <w:t>,</w:t>
      </w:r>
      <w:r>
        <w:t xml:space="preserve"> rispettivamente</w:t>
      </w:r>
      <w:r w:rsidR="00796659">
        <w:t>,</w:t>
      </w:r>
      <w:r>
        <w:t xml:space="preserve"> al 26,1% e al 13,5% delle imprese romane.</w:t>
      </w:r>
    </w:p>
    <w:p w:rsidR="00827AB2" w:rsidRDefault="00827AB2" w:rsidP="00A010EA">
      <w:pPr>
        <w:spacing w:line="276" w:lineRule="auto"/>
        <w:jc w:val="both"/>
      </w:pPr>
    </w:p>
    <w:p w:rsidR="002B097E" w:rsidRDefault="00760682" w:rsidP="00A010EA">
      <w:pPr>
        <w:spacing w:line="276" w:lineRule="auto"/>
        <w:jc w:val="both"/>
      </w:pPr>
      <w:r>
        <w:lastRenderedPageBreak/>
        <w:t xml:space="preserve">Tra </w:t>
      </w:r>
      <w:r w:rsidR="0005716E">
        <w:t>le principali attività economiche</w:t>
      </w:r>
      <w:r>
        <w:t>, quell</w:t>
      </w:r>
      <w:r w:rsidR="0005716E">
        <w:t>e</w:t>
      </w:r>
      <w:r>
        <w:t xml:space="preserve"> che registra</w:t>
      </w:r>
      <w:r w:rsidR="0005716E">
        <w:t>n</w:t>
      </w:r>
      <w:r>
        <w:t xml:space="preserve">o la </w:t>
      </w:r>
      <w:r w:rsidR="0005716E">
        <w:t xml:space="preserve">maggiore </w:t>
      </w:r>
      <w:r>
        <w:t xml:space="preserve">variazione </w:t>
      </w:r>
      <w:r w:rsidR="0005716E">
        <w:t xml:space="preserve">% dello </w:t>
      </w:r>
      <w:r>
        <w:t>stock</w:t>
      </w:r>
      <w:r w:rsidR="002B097E">
        <w:t>, rispetto al 2015,</w:t>
      </w:r>
      <w:r>
        <w:t xml:space="preserve"> </w:t>
      </w:r>
      <w:r w:rsidR="00F83C86">
        <w:t xml:space="preserve">sono </w:t>
      </w:r>
      <w:r w:rsidR="00F83C86" w:rsidRPr="00F83C86">
        <w:t>alloggio (+593 imprese pari a un incremento del 14,3%)</w:t>
      </w:r>
      <w:r w:rsidR="00F83C86">
        <w:t xml:space="preserve">, </w:t>
      </w:r>
      <w:r>
        <w:t xml:space="preserve">sanità e assistenza sociale </w:t>
      </w:r>
      <w:r w:rsidR="00F83C86">
        <w:t xml:space="preserve">(+165 imprese pari a un incremento del 4,6%), </w:t>
      </w:r>
      <w:r>
        <w:t>servizi di support</w:t>
      </w:r>
      <w:r w:rsidR="00F83C86">
        <w:t xml:space="preserve">o alle imprese (+1.069 imprese pari a </w:t>
      </w:r>
      <w:r>
        <w:t>un incremento del 4,0%)</w:t>
      </w:r>
      <w:r w:rsidR="00F83C86">
        <w:t xml:space="preserve">, </w:t>
      </w:r>
      <w:r w:rsidR="00F83C86" w:rsidRPr="00F83C86">
        <w:t xml:space="preserve">ristorazione (+913 imprese pari a </w:t>
      </w:r>
      <w:r w:rsidR="002B097E" w:rsidRPr="00F83C86">
        <w:t>un incremento del 3%).</w:t>
      </w:r>
    </w:p>
    <w:p w:rsidR="00760682" w:rsidRDefault="00760682" w:rsidP="00A010EA">
      <w:pPr>
        <w:spacing w:line="276" w:lineRule="auto"/>
        <w:jc w:val="both"/>
      </w:pPr>
      <w:r>
        <w:t xml:space="preserve">Nel 2016, comunque, la variazione dello </w:t>
      </w:r>
      <w:r w:rsidR="00796659">
        <w:t xml:space="preserve">stock di imprese rispetto al 31 dicembre </w:t>
      </w:r>
      <w:r>
        <w:t>2015 è positiva per tutti i settori ad eccezione delle attività manifatturiere (-182 imprese per una contrazione dello 0,7%) e dell’estrazione di minerali (-2 imprese per una contrazione dello 0,8%).</w:t>
      </w:r>
    </w:p>
    <w:p w:rsidR="002B097E" w:rsidRDefault="002B097E" w:rsidP="00A010EA">
      <w:pPr>
        <w:spacing w:line="276" w:lineRule="auto"/>
        <w:jc w:val="both"/>
      </w:pPr>
    </w:p>
    <w:p w:rsidR="002B097E" w:rsidRDefault="002B097E" w:rsidP="00A010EA">
      <w:pPr>
        <w:spacing w:line="276" w:lineRule="auto"/>
        <w:jc w:val="both"/>
      </w:pPr>
      <w:r>
        <w:t>Anche nel 2016 si conferma la crescita dell’imprenditoria straniera, anche se a ritmi meno forti rispetto al recente passato: +3</w:t>
      </w:r>
      <w:r w:rsidR="00380C16">
        <w:t>.</w:t>
      </w:r>
      <w:r>
        <w:t>299 imprese pari a un tasso di crescita del 5,5%.</w:t>
      </w:r>
    </w:p>
    <w:p w:rsidR="002B097E" w:rsidRDefault="002B097E" w:rsidP="00A010EA">
      <w:pPr>
        <w:spacing w:line="276" w:lineRule="auto"/>
        <w:jc w:val="both"/>
      </w:pPr>
    </w:p>
    <w:p w:rsidR="002B097E" w:rsidRDefault="002B097E" w:rsidP="00A010EA">
      <w:pPr>
        <w:spacing w:line="276" w:lineRule="auto"/>
        <w:jc w:val="both"/>
      </w:pPr>
      <w:r>
        <w:t xml:space="preserve">Gli </w:t>
      </w:r>
      <w:r w:rsidR="00796659">
        <w:t xml:space="preserve">artigiani al 31 </w:t>
      </w:r>
      <w:r w:rsidR="00E614FF">
        <w:t xml:space="preserve">dicembre </w:t>
      </w:r>
      <w:r>
        <w:t>2016 sono 68.044 pari al 14% della base imprenditoriale romana. Anche nel 2016 continua la contrazione delle imprese artigiane: -712 unità pari a una variazione dello stock di -1%.</w:t>
      </w:r>
    </w:p>
    <w:p w:rsidR="002B097E" w:rsidRDefault="002B097E" w:rsidP="00A010EA">
      <w:pPr>
        <w:spacing w:line="276" w:lineRule="auto"/>
        <w:jc w:val="both"/>
      </w:pPr>
    </w:p>
    <w:p w:rsidR="002B097E" w:rsidRDefault="00CD021C" w:rsidP="00D1596A">
      <w:pPr>
        <w:spacing w:line="276" w:lineRule="auto"/>
        <w:jc w:val="both"/>
      </w:pPr>
      <w:r>
        <w:t>“</w:t>
      </w:r>
      <w:r w:rsidR="006C487E">
        <w:t>La</w:t>
      </w:r>
      <w:r w:rsidR="002B097E">
        <w:t xml:space="preserve"> crescita del numero delle imprese </w:t>
      </w:r>
      <w:r w:rsidR="00ED5CCD">
        <w:t xml:space="preserve">- </w:t>
      </w:r>
      <w:r w:rsidR="00ED5CCD" w:rsidRPr="00ED5CCD">
        <w:t xml:space="preserve">dichiara il </w:t>
      </w:r>
      <w:r w:rsidR="00ED5CCD" w:rsidRPr="00ED5CCD">
        <w:rPr>
          <w:b/>
        </w:rPr>
        <w:t>Presidente della Camera di Commercio, Lorenzo Tagliavanti</w:t>
      </w:r>
      <w:r w:rsidR="00ED5CCD" w:rsidRPr="00ED5CCD">
        <w:t xml:space="preserve"> </w:t>
      </w:r>
      <w:r w:rsidR="002B097E">
        <w:t>–</w:t>
      </w:r>
      <w:r w:rsidR="00ED5CCD">
        <w:t xml:space="preserve"> </w:t>
      </w:r>
      <w:r w:rsidR="002B097E">
        <w:t xml:space="preserve">indica che Roma </w:t>
      </w:r>
      <w:r w:rsidR="00796659">
        <w:t>ha</w:t>
      </w:r>
      <w:r w:rsidR="002B097E">
        <w:t xml:space="preserve"> una vitalità e una dinamicità imprenditoriale molto forte. </w:t>
      </w:r>
      <w:r w:rsidR="00796659">
        <w:t xml:space="preserve"> Da anni si registrano, infatti, </w:t>
      </w:r>
      <w:r w:rsidR="002B097E">
        <w:t>tassi di c</w:t>
      </w:r>
      <w:r w:rsidR="004B7578">
        <w:t>rescita delle imprese supe</w:t>
      </w:r>
      <w:r w:rsidR="002B097E">
        <w:t>r</w:t>
      </w:r>
      <w:r w:rsidR="00421D19">
        <w:t>iori alla media nazionale. I cittadini di Roma</w:t>
      </w:r>
      <w:r w:rsidR="00C03F26">
        <w:t xml:space="preserve"> </w:t>
      </w:r>
      <w:r w:rsidR="004B7578">
        <w:t>dimostrano</w:t>
      </w:r>
      <w:r w:rsidR="00F83C86">
        <w:t>,</w:t>
      </w:r>
      <w:r w:rsidR="004B7578">
        <w:t xml:space="preserve"> ancora una volta</w:t>
      </w:r>
      <w:r w:rsidR="00F83C86">
        <w:t>,</w:t>
      </w:r>
      <w:r w:rsidR="004B7578">
        <w:t xml:space="preserve"> che</w:t>
      </w:r>
      <w:r w:rsidR="00796659">
        <w:t>,</w:t>
      </w:r>
      <w:r w:rsidR="004B7578">
        <w:t xml:space="preserve"> nonostante le difficoltà</w:t>
      </w:r>
      <w:r w:rsidR="00796659">
        <w:t>,</w:t>
      </w:r>
      <w:r w:rsidR="004B7578">
        <w:t xml:space="preserve"> non si </w:t>
      </w:r>
      <w:r w:rsidR="00E614FF">
        <w:t xml:space="preserve">arrendono continuando a lavorare </w:t>
      </w:r>
      <w:r w:rsidR="004B7578">
        <w:t xml:space="preserve">con coraggio e determinazione. Il nostro dovere di Istituzione è quello di </w:t>
      </w:r>
      <w:r w:rsidR="00222013">
        <w:t>aiutare</w:t>
      </w:r>
      <w:r w:rsidR="004B7578">
        <w:t xml:space="preserve"> queste imprese, che in parte sono anche “imprese per necessità”, </w:t>
      </w:r>
      <w:r w:rsidR="00222013">
        <w:t>a</w:t>
      </w:r>
      <w:r w:rsidR="000B0AFA">
        <w:t xml:space="preserve"> crescere e consolidarsi</w:t>
      </w:r>
      <w:r w:rsidR="00222013">
        <w:t xml:space="preserve">. </w:t>
      </w:r>
      <w:r w:rsidR="00C775D6">
        <w:t xml:space="preserve">Purtroppo, in questa fase, </w:t>
      </w:r>
      <w:r w:rsidR="000B0AFA">
        <w:t xml:space="preserve">non sembra che questa sia una priorità di tutti. </w:t>
      </w:r>
      <w:r w:rsidR="00861994">
        <w:t xml:space="preserve">Soffriamo la mancanza di una visione e di un progetto condiviso </w:t>
      </w:r>
      <w:r w:rsidR="00C775D6">
        <w:t>di sviluppo della nostra città. Non è un caso – conclude Tagliavanti - che alcune grandi aziende licenziano o spo</w:t>
      </w:r>
      <w:r w:rsidR="00421D19">
        <w:t>stano la loro attività altrove aumentando</w:t>
      </w:r>
      <w:r w:rsidR="008C3D51">
        <w:t>, così,</w:t>
      </w:r>
      <w:r w:rsidR="00421D19">
        <w:t xml:space="preserve"> la </w:t>
      </w:r>
      <w:r w:rsidR="008C3D51">
        <w:t>parcellizzazione</w:t>
      </w:r>
      <w:r w:rsidR="00421D19">
        <w:t xml:space="preserve"> del nostro tessuto produttivo. </w:t>
      </w:r>
      <w:r w:rsidR="00C775D6">
        <w:t>Non possiamo perdere altro tempo. S</w:t>
      </w:r>
      <w:r w:rsidR="00222013">
        <w:t xml:space="preserve">iamo pronti </w:t>
      </w:r>
      <w:r w:rsidR="00D1596A">
        <w:t>a sviluppare collaborazioni e sinergie con altre Istituzion</w:t>
      </w:r>
      <w:r w:rsidR="00222013">
        <w:t xml:space="preserve">i </w:t>
      </w:r>
      <w:r w:rsidR="00C775D6">
        <w:t xml:space="preserve">per </w:t>
      </w:r>
      <w:r w:rsidR="007A6BFD">
        <w:t>restituire</w:t>
      </w:r>
      <w:r w:rsidR="00C775D6">
        <w:t xml:space="preserve"> a Roma quel ruolo di </w:t>
      </w:r>
      <w:r w:rsidR="00E614FF">
        <w:t>grande capitale europea che le appartiene”.</w:t>
      </w:r>
    </w:p>
    <w:p w:rsidR="00D1596A" w:rsidRDefault="00D1596A" w:rsidP="00D1596A">
      <w:pPr>
        <w:spacing w:line="276" w:lineRule="auto"/>
        <w:jc w:val="both"/>
        <w:rPr>
          <w:i/>
        </w:rPr>
      </w:pPr>
    </w:p>
    <w:p w:rsidR="002B097E" w:rsidRDefault="002B097E" w:rsidP="00695036">
      <w:pPr>
        <w:spacing w:before="120" w:line="276" w:lineRule="auto"/>
        <w:jc w:val="both"/>
        <w:rPr>
          <w:i/>
        </w:rPr>
      </w:pPr>
    </w:p>
    <w:p w:rsidR="002B097E" w:rsidRDefault="002B097E" w:rsidP="00695036">
      <w:pPr>
        <w:spacing w:before="120" w:line="276" w:lineRule="auto"/>
        <w:jc w:val="both"/>
        <w:rPr>
          <w:i/>
        </w:rPr>
      </w:pPr>
    </w:p>
    <w:p w:rsidR="00DB7118" w:rsidRDefault="00DB7118" w:rsidP="00222013">
      <w:pPr>
        <w:spacing w:before="120" w:line="276" w:lineRule="auto"/>
        <w:jc w:val="center"/>
        <w:rPr>
          <w:i/>
        </w:rPr>
      </w:pPr>
    </w:p>
    <w:p w:rsidR="00DB7118" w:rsidRDefault="00DB7118" w:rsidP="00222013">
      <w:pPr>
        <w:spacing w:before="120" w:line="276" w:lineRule="auto"/>
        <w:jc w:val="center"/>
        <w:rPr>
          <w:i/>
        </w:rPr>
      </w:pPr>
    </w:p>
    <w:p w:rsidR="00DB7118" w:rsidRDefault="00DB7118" w:rsidP="00222013">
      <w:pPr>
        <w:spacing w:before="120" w:line="276" w:lineRule="auto"/>
        <w:jc w:val="center"/>
        <w:rPr>
          <w:i/>
        </w:rPr>
      </w:pPr>
    </w:p>
    <w:p w:rsidR="00DB7118" w:rsidRDefault="00DB7118" w:rsidP="00222013">
      <w:pPr>
        <w:spacing w:before="120" w:line="276" w:lineRule="auto"/>
        <w:jc w:val="center"/>
        <w:rPr>
          <w:i/>
        </w:rPr>
      </w:pPr>
    </w:p>
    <w:p w:rsidR="00F9393D" w:rsidRDefault="006C487E" w:rsidP="00222013">
      <w:pPr>
        <w:spacing w:before="120" w:line="276" w:lineRule="auto"/>
        <w:jc w:val="center"/>
        <w:rPr>
          <w:bCs/>
          <w:sz w:val="18"/>
          <w:szCs w:val="18"/>
        </w:rPr>
      </w:pPr>
      <w:bookmarkStart w:id="0" w:name="_GoBack"/>
      <w:bookmarkEnd w:id="0"/>
      <w:r w:rsidRPr="006C487E">
        <w:rPr>
          <w:i/>
        </w:rPr>
        <w:t>Fonte elaborazioni uffici</w:t>
      </w:r>
      <w:r w:rsidR="008818CD">
        <w:rPr>
          <w:i/>
        </w:rPr>
        <w:t xml:space="preserve">o studi CCIAA Roma su dati </w:t>
      </w:r>
      <w:proofErr w:type="spellStart"/>
      <w:r w:rsidR="008818CD">
        <w:rPr>
          <w:i/>
        </w:rPr>
        <w:t>InfoC</w:t>
      </w:r>
      <w:r w:rsidRPr="006C487E">
        <w:rPr>
          <w:i/>
        </w:rPr>
        <w:t>amere</w:t>
      </w:r>
      <w:proofErr w:type="spellEnd"/>
    </w:p>
    <w:p w:rsidR="00695036" w:rsidRPr="00695036" w:rsidRDefault="00695036" w:rsidP="008E4699">
      <w:pPr>
        <w:jc w:val="center"/>
        <w:rPr>
          <w:bCs/>
        </w:rPr>
      </w:pPr>
    </w:p>
    <w:p w:rsidR="006B3F6E" w:rsidRPr="0008343D" w:rsidRDefault="008E4699" w:rsidP="008E4699">
      <w:pPr>
        <w:jc w:val="center"/>
      </w:pPr>
      <w:r w:rsidRPr="0008343D">
        <w:rPr>
          <w:bCs/>
          <w:sz w:val="18"/>
          <w:szCs w:val="18"/>
        </w:rPr>
        <w:t xml:space="preserve">Ufficio Stampa Camera di Commercio di Roma - </w:t>
      </w:r>
      <w:hyperlink r:id="rId11" w:history="1">
        <w:r w:rsidR="008E4646" w:rsidRPr="0008343D">
          <w:rPr>
            <w:rStyle w:val="Collegamentoipertestuale"/>
            <w:bCs/>
            <w:color w:val="auto"/>
            <w:sz w:val="18"/>
            <w:szCs w:val="18"/>
            <w:u w:val="none"/>
          </w:rPr>
          <w:t>ufficiostampa@innovacamera.it</w:t>
        </w:r>
      </w:hyperlink>
      <w:r w:rsidRPr="0008343D">
        <w:rPr>
          <w:bCs/>
          <w:sz w:val="18"/>
          <w:szCs w:val="18"/>
        </w:rPr>
        <w:t xml:space="preserve"> - tel. 06-6781178</w:t>
      </w:r>
    </w:p>
    <w:sectPr w:rsidR="006B3F6E" w:rsidRPr="0008343D" w:rsidSect="00827AB2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1134" w:bottom="1134" w:left="1134" w:header="425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4A0" w:rsidRDefault="005744A0">
      <w:r>
        <w:separator/>
      </w:r>
    </w:p>
  </w:endnote>
  <w:endnote w:type="continuationSeparator" w:id="0">
    <w:p w:rsidR="005744A0" w:rsidRDefault="0057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943262"/>
      <w:docPartObj>
        <w:docPartGallery w:val="Page Numbers (Bottom of Page)"/>
        <w:docPartUnique/>
      </w:docPartObj>
    </w:sdtPr>
    <w:sdtEndPr/>
    <w:sdtContent>
      <w:p w:rsidR="00827AB2" w:rsidRDefault="00827A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118" w:rsidRPr="00DB7118">
          <w:rPr>
            <w:noProof/>
            <w:lang w:val="it-IT"/>
          </w:rPr>
          <w:t>1</w:t>
        </w:r>
        <w:r>
          <w:fldChar w:fldCharType="end"/>
        </w:r>
      </w:p>
    </w:sdtContent>
  </w:sdt>
  <w:p w:rsidR="00F45393" w:rsidRPr="0057383E" w:rsidRDefault="00F45393" w:rsidP="0057383E">
    <w:pPr>
      <w:pStyle w:val="Pidipagina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738581"/>
      <w:docPartObj>
        <w:docPartGallery w:val="Page Numbers (Bottom of Page)"/>
        <w:docPartUnique/>
      </w:docPartObj>
    </w:sdtPr>
    <w:sdtEndPr/>
    <w:sdtContent>
      <w:p w:rsidR="00827AB2" w:rsidRDefault="00827A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27AB2">
          <w:rPr>
            <w:noProof/>
            <w:lang w:val="it-IT"/>
          </w:rPr>
          <w:t>1</w:t>
        </w:r>
        <w:r>
          <w:fldChar w:fldCharType="end"/>
        </w:r>
      </w:p>
    </w:sdtContent>
  </w:sdt>
  <w:p w:rsidR="00F45393" w:rsidRPr="00F03DD4" w:rsidRDefault="00F4539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4A0" w:rsidRDefault="005744A0">
      <w:r>
        <w:separator/>
      </w:r>
    </w:p>
  </w:footnote>
  <w:footnote w:type="continuationSeparator" w:id="0">
    <w:p w:rsidR="005744A0" w:rsidRDefault="005744A0">
      <w:r>
        <w:continuationSeparator/>
      </w:r>
    </w:p>
  </w:footnote>
  <w:footnote w:id="1">
    <w:p w:rsidR="00B8014D" w:rsidRPr="00B8014D" w:rsidRDefault="00B8014D">
      <w:pPr>
        <w:pStyle w:val="Testonotaapidipagina"/>
        <w:rPr>
          <w:sz w:val="16"/>
          <w:szCs w:val="16"/>
        </w:rPr>
      </w:pPr>
      <w:r w:rsidRPr="00B8014D">
        <w:rPr>
          <w:rStyle w:val="Rimandonotaapidipagina"/>
          <w:sz w:val="16"/>
          <w:szCs w:val="16"/>
        </w:rPr>
        <w:footnoteRef/>
      </w:r>
      <w:r w:rsidRPr="00B8014D">
        <w:rPr>
          <w:sz w:val="16"/>
          <w:szCs w:val="16"/>
        </w:rPr>
        <w:t xml:space="preserve"> Al netto delle cancellazioni d’u</w:t>
      </w:r>
      <w:r>
        <w:rPr>
          <w:sz w:val="16"/>
          <w:szCs w:val="16"/>
        </w:rPr>
        <w:t>fficio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393" w:rsidRDefault="00F45393" w:rsidP="006742C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51679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EFE2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FEEC4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0EA6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862DF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2DCC1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762A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18624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7FA2C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E8E3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B722E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ACA285F"/>
    <w:multiLevelType w:val="hybridMultilevel"/>
    <w:tmpl w:val="EFDED5E6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178C7E62"/>
    <w:multiLevelType w:val="hybridMultilevel"/>
    <w:tmpl w:val="9F0E77E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9CB26E1"/>
    <w:multiLevelType w:val="hybridMultilevel"/>
    <w:tmpl w:val="63BEC84E"/>
    <w:lvl w:ilvl="0" w:tplc="13C262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B4482"/>
    <w:multiLevelType w:val="multilevel"/>
    <w:tmpl w:val="45927D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2FC3B4F"/>
    <w:multiLevelType w:val="hybridMultilevel"/>
    <w:tmpl w:val="487A048A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>
    <w:nsid w:val="37806E04"/>
    <w:multiLevelType w:val="hybridMultilevel"/>
    <w:tmpl w:val="A87E832E"/>
    <w:lvl w:ilvl="0" w:tplc="0410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7F018DC"/>
    <w:multiLevelType w:val="hybridMultilevel"/>
    <w:tmpl w:val="BE7C27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AC1573"/>
    <w:multiLevelType w:val="hybridMultilevel"/>
    <w:tmpl w:val="FF44648C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87F5A37"/>
    <w:multiLevelType w:val="hybridMultilevel"/>
    <w:tmpl w:val="6BEA73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C72A44"/>
    <w:multiLevelType w:val="hybridMultilevel"/>
    <w:tmpl w:val="377037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A70CD5"/>
    <w:multiLevelType w:val="hybridMultilevel"/>
    <w:tmpl w:val="E93E88F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220330E"/>
    <w:multiLevelType w:val="hybridMultilevel"/>
    <w:tmpl w:val="C060952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31272D6"/>
    <w:multiLevelType w:val="hybridMultilevel"/>
    <w:tmpl w:val="95844C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875E20"/>
    <w:multiLevelType w:val="hybridMultilevel"/>
    <w:tmpl w:val="999ED612"/>
    <w:lvl w:ilvl="0" w:tplc="0410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>
    <w:nsid w:val="64A56A57"/>
    <w:multiLevelType w:val="hybridMultilevel"/>
    <w:tmpl w:val="CCD24C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EA28A8"/>
    <w:multiLevelType w:val="hybridMultilevel"/>
    <w:tmpl w:val="E012BE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A83B7A"/>
    <w:multiLevelType w:val="hybridMultilevel"/>
    <w:tmpl w:val="DB9C95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B7719B"/>
    <w:multiLevelType w:val="hybridMultilevel"/>
    <w:tmpl w:val="2D28B316"/>
    <w:lvl w:ilvl="0" w:tplc="B5B0AC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5D7F63"/>
    <w:multiLevelType w:val="hybridMultilevel"/>
    <w:tmpl w:val="BD585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04839"/>
    <w:multiLevelType w:val="hybridMultilevel"/>
    <w:tmpl w:val="04CEC25E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>
    <w:nsid w:val="72601D60"/>
    <w:multiLevelType w:val="multilevel"/>
    <w:tmpl w:val="46C2CC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E76D0D"/>
    <w:multiLevelType w:val="hybridMultilevel"/>
    <w:tmpl w:val="A2702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9"/>
  </w:num>
  <w:num w:numId="1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6"/>
  </w:num>
  <w:num w:numId="16">
    <w:abstractNumId w:val="22"/>
  </w:num>
  <w:num w:numId="17">
    <w:abstractNumId w:val="15"/>
  </w:num>
  <w:num w:numId="18">
    <w:abstractNumId w:val="13"/>
  </w:num>
  <w:num w:numId="19">
    <w:abstractNumId w:val="14"/>
  </w:num>
  <w:num w:numId="20">
    <w:abstractNumId w:val="21"/>
  </w:num>
  <w:num w:numId="21">
    <w:abstractNumId w:val="30"/>
  </w:num>
  <w:num w:numId="22">
    <w:abstractNumId w:val="12"/>
  </w:num>
  <w:num w:numId="23">
    <w:abstractNumId w:val="20"/>
  </w:num>
  <w:num w:numId="24">
    <w:abstractNumId w:val="23"/>
  </w:num>
  <w:num w:numId="25">
    <w:abstractNumId w:val="32"/>
  </w:num>
  <w:num w:numId="26">
    <w:abstractNumId w:val="27"/>
  </w:num>
  <w:num w:numId="27">
    <w:abstractNumId w:val="25"/>
  </w:num>
  <w:num w:numId="28">
    <w:abstractNumId w:val="24"/>
  </w:num>
  <w:num w:numId="29">
    <w:abstractNumId w:val="29"/>
  </w:num>
  <w:num w:numId="30">
    <w:abstractNumId w:val="17"/>
  </w:num>
  <w:num w:numId="31">
    <w:abstractNumId w:val="26"/>
  </w:num>
  <w:num w:numId="32">
    <w:abstractNumId w:val="28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56"/>
    <w:rsid w:val="000139C9"/>
    <w:rsid w:val="000223F9"/>
    <w:rsid w:val="0002345A"/>
    <w:rsid w:val="00025454"/>
    <w:rsid w:val="00027B1C"/>
    <w:rsid w:val="0003349E"/>
    <w:rsid w:val="00033569"/>
    <w:rsid w:val="00033AA3"/>
    <w:rsid w:val="00034653"/>
    <w:rsid w:val="00035315"/>
    <w:rsid w:val="000371FC"/>
    <w:rsid w:val="00042E55"/>
    <w:rsid w:val="000476D3"/>
    <w:rsid w:val="0005716E"/>
    <w:rsid w:val="00066583"/>
    <w:rsid w:val="00067A82"/>
    <w:rsid w:val="00075E37"/>
    <w:rsid w:val="00077255"/>
    <w:rsid w:val="0008343D"/>
    <w:rsid w:val="0008506B"/>
    <w:rsid w:val="000B08E5"/>
    <w:rsid w:val="000B0AFA"/>
    <w:rsid w:val="000B5BF8"/>
    <w:rsid w:val="000C0CFF"/>
    <w:rsid w:val="000C64AD"/>
    <w:rsid w:val="000E066A"/>
    <w:rsid w:val="000E48E7"/>
    <w:rsid w:val="000F12B9"/>
    <w:rsid w:val="00100F9C"/>
    <w:rsid w:val="00111779"/>
    <w:rsid w:val="00131A5E"/>
    <w:rsid w:val="0015280F"/>
    <w:rsid w:val="00157FAE"/>
    <w:rsid w:val="00176AB6"/>
    <w:rsid w:val="00177CCB"/>
    <w:rsid w:val="001830C7"/>
    <w:rsid w:val="0019176D"/>
    <w:rsid w:val="001A192A"/>
    <w:rsid w:val="001B10BE"/>
    <w:rsid w:val="001B3214"/>
    <w:rsid w:val="001C2440"/>
    <w:rsid w:val="001C773E"/>
    <w:rsid w:val="001F3B43"/>
    <w:rsid w:val="001F4535"/>
    <w:rsid w:val="002077B5"/>
    <w:rsid w:val="00222013"/>
    <w:rsid w:val="00225831"/>
    <w:rsid w:val="00231726"/>
    <w:rsid w:val="002446BC"/>
    <w:rsid w:val="00251237"/>
    <w:rsid w:val="00251614"/>
    <w:rsid w:val="002535DF"/>
    <w:rsid w:val="00255A4A"/>
    <w:rsid w:val="00263094"/>
    <w:rsid w:val="00265481"/>
    <w:rsid w:val="00275256"/>
    <w:rsid w:val="00283376"/>
    <w:rsid w:val="002A2752"/>
    <w:rsid w:val="002A2769"/>
    <w:rsid w:val="002A5F8B"/>
    <w:rsid w:val="002B097E"/>
    <w:rsid w:val="002B1AA7"/>
    <w:rsid w:val="002C16AC"/>
    <w:rsid w:val="002D2C44"/>
    <w:rsid w:val="002E379F"/>
    <w:rsid w:val="002E7E7A"/>
    <w:rsid w:val="002F5FEC"/>
    <w:rsid w:val="003006A0"/>
    <w:rsid w:val="00306361"/>
    <w:rsid w:val="00324626"/>
    <w:rsid w:val="00327EDA"/>
    <w:rsid w:val="00330616"/>
    <w:rsid w:val="00331692"/>
    <w:rsid w:val="003506F9"/>
    <w:rsid w:val="00353997"/>
    <w:rsid w:val="00362D7E"/>
    <w:rsid w:val="00366499"/>
    <w:rsid w:val="0037074D"/>
    <w:rsid w:val="00373E63"/>
    <w:rsid w:val="00380C16"/>
    <w:rsid w:val="00381A3E"/>
    <w:rsid w:val="003842D3"/>
    <w:rsid w:val="00392713"/>
    <w:rsid w:val="00395AD8"/>
    <w:rsid w:val="00397D0B"/>
    <w:rsid w:val="003A33F9"/>
    <w:rsid w:val="003A6D94"/>
    <w:rsid w:val="003B0DA9"/>
    <w:rsid w:val="003B3F23"/>
    <w:rsid w:val="003B5AC3"/>
    <w:rsid w:val="003B6B60"/>
    <w:rsid w:val="003C17A6"/>
    <w:rsid w:val="003C46C2"/>
    <w:rsid w:val="003C501D"/>
    <w:rsid w:val="003D2042"/>
    <w:rsid w:val="003D31D0"/>
    <w:rsid w:val="003E60B5"/>
    <w:rsid w:val="003E6B53"/>
    <w:rsid w:val="003F22EB"/>
    <w:rsid w:val="003F3810"/>
    <w:rsid w:val="003F6A6D"/>
    <w:rsid w:val="00402BBF"/>
    <w:rsid w:val="00404612"/>
    <w:rsid w:val="00407E8D"/>
    <w:rsid w:val="004208DD"/>
    <w:rsid w:val="0042102C"/>
    <w:rsid w:val="00421D19"/>
    <w:rsid w:val="004302AC"/>
    <w:rsid w:val="0043321F"/>
    <w:rsid w:val="0045326A"/>
    <w:rsid w:val="0045348F"/>
    <w:rsid w:val="00465A70"/>
    <w:rsid w:val="0047786B"/>
    <w:rsid w:val="00480E1F"/>
    <w:rsid w:val="00483AE0"/>
    <w:rsid w:val="00486920"/>
    <w:rsid w:val="00493F99"/>
    <w:rsid w:val="00494603"/>
    <w:rsid w:val="00496056"/>
    <w:rsid w:val="004A41F5"/>
    <w:rsid w:val="004A5D64"/>
    <w:rsid w:val="004B7578"/>
    <w:rsid w:val="004C7DD8"/>
    <w:rsid w:val="004E25D0"/>
    <w:rsid w:val="004F03C3"/>
    <w:rsid w:val="004F2C56"/>
    <w:rsid w:val="004F2EB5"/>
    <w:rsid w:val="00502949"/>
    <w:rsid w:val="00504671"/>
    <w:rsid w:val="0050787D"/>
    <w:rsid w:val="00515CDF"/>
    <w:rsid w:val="005274DA"/>
    <w:rsid w:val="00541CF2"/>
    <w:rsid w:val="005479CE"/>
    <w:rsid w:val="005529B8"/>
    <w:rsid w:val="00556C47"/>
    <w:rsid w:val="00562AD6"/>
    <w:rsid w:val="00563F0B"/>
    <w:rsid w:val="00566A83"/>
    <w:rsid w:val="00572B6E"/>
    <w:rsid w:val="0057383E"/>
    <w:rsid w:val="005744A0"/>
    <w:rsid w:val="00580E67"/>
    <w:rsid w:val="005844D1"/>
    <w:rsid w:val="005A2127"/>
    <w:rsid w:val="005A59D4"/>
    <w:rsid w:val="005B1043"/>
    <w:rsid w:val="005B31BD"/>
    <w:rsid w:val="005B3C23"/>
    <w:rsid w:val="005B4A55"/>
    <w:rsid w:val="005C2648"/>
    <w:rsid w:val="005D6A9A"/>
    <w:rsid w:val="005E31F2"/>
    <w:rsid w:val="005E5E37"/>
    <w:rsid w:val="005F0BCC"/>
    <w:rsid w:val="00606585"/>
    <w:rsid w:val="00610C23"/>
    <w:rsid w:val="00613619"/>
    <w:rsid w:val="00613E05"/>
    <w:rsid w:val="00620269"/>
    <w:rsid w:val="00643FC1"/>
    <w:rsid w:val="00646AA4"/>
    <w:rsid w:val="006478DB"/>
    <w:rsid w:val="00653E8C"/>
    <w:rsid w:val="00672232"/>
    <w:rsid w:val="006742C7"/>
    <w:rsid w:val="00677FDB"/>
    <w:rsid w:val="006813B3"/>
    <w:rsid w:val="00682E73"/>
    <w:rsid w:val="006850DD"/>
    <w:rsid w:val="00687A79"/>
    <w:rsid w:val="00695036"/>
    <w:rsid w:val="00695827"/>
    <w:rsid w:val="006958B8"/>
    <w:rsid w:val="00696CDC"/>
    <w:rsid w:val="006A1E88"/>
    <w:rsid w:val="006A25A0"/>
    <w:rsid w:val="006A513B"/>
    <w:rsid w:val="006A51A0"/>
    <w:rsid w:val="006B3F6E"/>
    <w:rsid w:val="006B6E1E"/>
    <w:rsid w:val="006C487E"/>
    <w:rsid w:val="006C5075"/>
    <w:rsid w:val="006C573B"/>
    <w:rsid w:val="006C7E00"/>
    <w:rsid w:val="006D00A1"/>
    <w:rsid w:val="006D3230"/>
    <w:rsid w:val="006D3DB7"/>
    <w:rsid w:val="006D6647"/>
    <w:rsid w:val="006D7294"/>
    <w:rsid w:val="006E3630"/>
    <w:rsid w:val="006E3A29"/>
    <w:rsid w:val="006E52E0"/>
    <w:rsid w:val="006F3C4D"/>
    <w:rsid w:val="00714563"/>
    <w:rsid w:val="00717111"/>
    <w:rsid w:val="0074608B"/>
    <w:rsid w:val="00750C77"/>
    <w:rsid w:val="00760682"/>
    <w:rsid w:val="00760A81"/>
    <w:rsid w:val="007630EC"/>
    <w:rsid w:val="00763C61"/>
    <w:rsid w:val="007708B2"/>
    <w:rsid w:val="007758B9"/>
    <w:rsid w:val="007768FB"/>
    <w:rsid w:val="007864D7"/>
    <w:rsid w:val="00792EB4"/>
    <w:rsid w:val="007948F1"/>
    <w:rsid w:val="00796659"/>
    <w:rsid w:val="007A08C4"/>
    <w:rsid w:val="007A100F"/>
    <w:rsid w:val="007A1B58"/>
    <w:rsid w:val="007A6BFD"/>
    <w:rsid w:val="007A6E10"/>
    <w:rsid w:val="007B0230"/>
    <w:rsid w:val="007C4FE0"/>
    <w:rsid w:val="007E32B9"/>
    <w:rsid w:val="007E4111"/>
    <w:rsid w:val="007F06D3"/>
    <w:rsid w:val="007F44A5"/>
    <w:rsid w:val="007F4B05"/>
    <w:rsid w:val="007F7815"/>
    <w:rsid w:val="008158E2"/>
    <w:rsid w:val="008212D8"/>
    <w:rsid w:val="00825F8C"/>
    <w:rsid w:val="00827AB2"/>
    <w:rsid w:val="008304B9"/>
    <w:rsid w:val="00831DD8"/>
    <w:rsid w:val="00841703"/>
    <w:rsid w:val="0084376D"/>
    <w:rsid w:val="00843D60"/>
    <w:rsid w:val="008502D9"/>
    <w:rsid w:val="008535DB"/>
    <w:rsid w:val="00861994"/>
    <w:rsid w:val="0086333E"/>
    <w:rsid w:val="00871E23"/>
    <w:rsid w:val="008818CD"/>
    <w:rsid w:val="00892339"/>
    <w:rsid w:val="008942EA"/>
    <w:rsid w:val="008961ED"/>
    <w:rsid w:val="008B21E3"/>
    <w:rsid w:val="008B3212"/>
    <w:rsid w:val="008C14A3"/>
    <w:rsid w:val="008C1634"/>
    <w:rsid w:val="008C251C"/>
    <w:rsid w:val="008C3D51"/>
    <w:rsid w:val="008E4646"/>
    <w:rsid w:val="008E4699"/>
    <w:rsid w:val="00912855"/>
    <w:rsid w:val="00920B61"/>
    <w:rsid w:val="00933F71"/>
    <w:rsid w:val="00935197"/>
    <w:rsid w:val="00935F6D"/>
    <w:rsid w:val="00962E4D"/>
    <w:rsid w:val="00964D03"/>
    <w:rsid w:val="00970628"/>
    <w:rsid w:val="00971B4D"/>
    <w:rsid w:val="00972119"/>
    <w:rsid w:val="00981961"/>
    <w:rsid w:val="00984E7E"/>
    <w:rsid w:val="00985325"/>
    <w:rsid w:val="00985918"/>
    <w:rsid w:val="0099096B"/>
    <w:rsid w:val="009A21FD"/>
    <w:rsid w:val="009A6999"/>
    <w:rsid w:val="009B3EA4"/>
    <w:rsid w:val="009C227F"/>
    <w:rsid w:val="009E76F4"/>
    <w:rsid w:val="00A010EA"/>
    <w:rsid w:val="00A012F0"/>
    <w:rsid w:val="00A04FF4"/>
    <w:rsid w:val="00A133CE"/>
    <w:rsid w:val="00A1700B"/>
    <w:rsid w:val="00A26E65"/>
    <w:rsid w:val="00A3418B"/>
    <w:rsid w:val="00A35C18"/>
    <w:rsid w:val="00A367D0"/>
    <w:rsid w:val="00A52184"/>
    <w:rsid w:val="00A56CEC"/>
    <w:rsid w:val="00A62D4D"/>
    <w:rsid w:val="00A77AB1"/>
    <w:rsid w:val="00A80899"/>
    <w:rsid w:val="00A877F1"/>
    <w:rsid w:val="00A96694"/>
    <w:rsid w:val="00A97F5D"/>
    <w:rsid w:val="00AA3967"/>
    <w:rsid w:val="00AA3F77"/>
    <w:rsid w:val="00AB1912"/>
    <w:rsid w:val="00AB6438"/>
    <w:rsid w:val="00AC01C6"/>
    <w:rsid w:val="00AC0359"/>
    <w:rsid w:val="00AD0E74"/>
    <w:rsid w:val="00AD1AA5"/>
    <w:rsid w:val="00AF5B26"/>
    <w:rsid w:val="00B02558"/>
    <w:rsid w:val="00B05813"/>
    <w:rsid w:val="00B07919"/>
    <w:rsid w:val="00B12285"/>
    <w:rsid w:val="00B277CE"/>
    <w:rsid w:val="00B354F6"/>
    <w:rsid w:val="00B35D7B"/>
    <w:rsid w:val="00B36601"/>
    <w:rsid w:val="00B42FE0"/>
    <w:rsid w:val="00B6149A"/>
    <w:rsid w:val="00B6277C"/>
    <w:rsid w:val="00B63787"/>
    <w:rsid w:val="00B63C67"/>
    <w:rsid w:val="00B8014D"/>
    <w:rsid w:val="00B87F09"/>
    <w:rsid w:val="00B913FF"/>
    <w:rsid w:val="00B9146F"/>
    <w:rsid w:val="00B9335C"/>
    <w:rsid w:val="00B9389B"/>
    <w:rsid w:val="00B97049"/>
    <w:rsid w:val="00BA0613"/>
    <w:rsid w:val="00BB3136"/>
    <w:rsid w:val="00BB3192"/>
    <w:rsid w:val="00BC4C93"/>
    <w:rsid w:val="00BC5813"/>
    <w:rsid w:val="00BD0BE2"/>
    <w:rsid w:val="00BD140E"/>
    <w:rsid w:val="00BD4A9F"/>
    <w:rsid w:val="00BE092D"/>
    <w:rsid w:val="00BE38E8"/>
    <w:rsid w:val="00BE519D"/>
    <w:rsid w:val="00C00DA5"/>
    <w:rsid w:val="00C03F26"/>
    <w:rsid w:val="00C05DB9"/>
    <w:rsid w:val="00C1161D"/>
    <w:rsid w:val="00C1622B"/>
    <w:rsid w:val="00C3150F"/>
    <w:rsid w:val="00C571C7"/>
    <w:rsid w:val="00C615AE"/>
    <w:rsid w:val="00C6743C"/>
    <w:rsid w:val="00C775D6"/>
    <w:rsid w:val="00C81360"/>
    <w:rsid w:val="00C95C22"/>
    <w:rsid w:val="00C979BE"/>
    <w:rsid w:val="00CC3445"/>
    <w:rsid w:val="00CC6645"/>
    <w:rsid w:val="00CD021C"/>
    <w:rsid w:val="00CE3DBA"/>
    <w:rsid w:val="00CE55EF"/>
    <w:rsid w:val="00CE66AE"/>
    <w:rsid w:val="00D05733"/>
    <w:rsid w:val="00D05B18"/>
    <w:rsid w:val="00D06C0C"/>
    <w:rsid w:val="00D100AD"/>
    <w:rsid w:val="00D11298"/>
    <w:rsid w:val="00D1596A"/>
    <w:rsid w:val="00D17A1C"/>
    <w:rsid w:val="00D22344"/>
    <w:rsid w:val="00D22E5D"/>
    <w:rsid w:val="00D23D26"/>
    <w:rsid w:val="00D31797"/>
    <w:rsid w:val="00D31C99"/>
    <w:rsid w:val="00D34ACC"/>
    <w:rsid w:val="00D42851"/>
    <w:rsid w:val="00D4500A"/>
    <w:rsid w:val="00D5086D"/>
    <w:rsid w:val="00D52BC1"/>
    <w:rsid w:val="00D55748"/>
    <w:rsid w:val="00D5728A"/>
    <w:rsid w:val="00D65D26"/>
    <w:rsid w:val="00D7042B"/>
    <w:rsid w:val="00D7210E"/>
    <w:rsid w:val="00D75D7E"/>
    <w:rsid w:val="00D76E8D"/>
    <w:rsid w:val="00D82597"/>
    <w:rsid w:val="00D9424B"/>
    <w:rsid w:val="00DB1804"/>
    <w:rsid w:val="00DB3FBD"/>
    <w:rsid w:val="00DB454C"/>
    <w:rsid w:val="00DB7118"/>
    <w:rsid w:val="00DC27BD"/>
    <w:rsid w:val="00DC7CD2"/>
    <w:rsid w:val="00DD251D"/>
    <w:rsid w:val="00DD3FC2"/>
    <w:rsid w:val="00DD46BF"/>
    <w:rsid w:val="00DD4888"/>
    <w:rsid w:val="00DD78B0"/>
    <w:rsid w:val="00DD79FD"/>
    <w:rsid w:val="00DE08D6"/>
    <w:rsid w:val="00DE3276"/>
    <w:rsid w:val="00DE7E9F"/>
    <w:rsid w:val="00DF3BFA"/>
    <w:rsid w:val="00E0381B"/>
    <w:rsid w:val="00E16782"/>
    <w:rsid w:val="00E224E2"/>
    <w:rsid w:val="00E54B08"/>
    <w:rsid w:val="00E56962"/>
    <w:rsid w:val="00E614FF"/>
    <w:rsid w:val="00E645F6"/>
    <w:rsid w:val="00E70740"/>
    <w:rsid w:val="00E718DD"/>
    <w:rsid w:val="00E82AA4"/>
    <w:rsid w:val="00E85177"/>
    <w:rsid w:val="00E85231"/>
    <w:rsid w:val="00E92E69"/>
    <w:rsid w:val="00EA180B"/>
    <w:rsid w:val="00EB1D00"/>
    <w:rsid w:val="00EB6708"/>
    <w:rsid w:val="00EC1EC5"/>
    <w:rsid w:val="00EC2881"/>
    <w:rsid w:val="00EC53E0"/>
    <w:rsid w:val="00EC598C"/>
    <w:rsid w:val="00ED2061"/>
    <w:rsid w:val="00ED3FDD"/>
    <w:rsid w:val="00ED4621"/>
    <w:rsid w:val="00ED5CCD"/>
    <w:rsid w:val="00EE17B3"/>
    <w:rsid w:val="00EE3862"/>
    <w:rsid w:val="00EF623E"/>
    <w:rsid w:val="00F00F56"/>
    <w:rsid w:val="00F03DD4"/>
    <w:rsid w:val="00F05C27"/>
    <w:rsid w:val="00F10E27"/>
    <w:rsid w:val="00F20A10"/>
    <w:rsid w:val="00F25A71"/>
    <w:rsid w:val="00F27AFE"/>
    <w:rsid w:val="00F31030"/>
    <w:rsid w:val="00F3186C"/>
    <w:rsid w:val="00F34DDC"/>
    <w:rsid w:val="00F358F4"/>
    <w:rsid w:val="00F3628A"/>
    <w:rsid w:val="00F377BB"/>
    <w:rsid w:val="00F40E14"/>
    <w:rsid w:val="00F4335B"/>
    <w:rsid w:val="00F45393"/>
    <w:rsid w:val="00F47BC2"/>
    <w:rsid w:val="00F50516"/>
    <w:rsid w:val="00F658CA"/>
    <w:rsid w:val="00F71BCD"/>
    <w:rsid w:val="00F7303C"/>
    <w:rsid w:val="00F8173D"/>
    <w:rsid w:val="00F838CB"/>
    <w:rsid w:val="00F83C86"/>
    <w:rsid w:val="00F84545"/>
    <w:rsid w:val="00F90136"/>
    <w:rsid w:val="00F90A43"/>
    <w:rsid w:val="00F9393D"/>
    <w:rsid w:val="00F94840"/>
    <w:rsid w:val="00FA0C92"/>
    <w:rsid w:val="00FA50C8"/>
    <w:rsid w:val="00FB31EA"/>
    <w:rsid w:val="00FC08BF"/>
    <w:rsid w:val="00FD1050"/>
    <w:rsid w:val="00FD79E8"/>
    <w:rsid w:val="00FF3825"/>
    <w:rsid w:val="00FF4C76"/>
    <w:rsid w:val="00FF66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F66E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4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E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54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aliases w:val="fonte"/>
    <w:basedOn w:val="Normale"/>
    <w:next w:val="Normale"/>
    <w:link w:val="Titolo5Carattere"/>
    <w:unhideWhenUsed/>
    <w:qFormat/>
    <w:rsid w:val="00970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033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qFormat/>
    <w:rsid w:val="00CC6645"/>
    <w:pPr>
      <w:keepNext/>
      <w:outlineLvl w:val="7"/>
    </w:pPr>
    <w:rPr>
      <w:rFonts w:ascii="Arial" w:hAnsi="Arial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IntestazioneCarattere">
    <w:name w:val="Intestazione Carattere"/>
    <w:link w:val="Intestazione"/>
    <w:rsid w:val="00F00F5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00F56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F00F56"/>
  </w:style>
  <w:style w:type="paragraph" w:styleId="Nessunaspaziatura">
    <w:name w:val="No Spacing"/>
    <w:link w:val="NessunaspaziaturaCarattere"/>
    <w:uiPriority w:val="1"/>
    <w:qFormat/>
    <w:rsid w:val="00A3418B"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3418B"/>
    <w:rPr>
      <w:rFonts w:ascii="Calibri" w:eastAsia="Times New Roman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18B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493F99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F99"/>
    <w:rPr>
      <w:rFonts w:ascii="Times New Roman" w:eastAsia="Times New Roman" w:hAnsi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49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rsid w:val="00CC6645"/>
    <w:rPr>
      <w:rFonts w:ascii="Arial" w:eastAsia="Times New Roman" w:hAnsi="Arial" w:cs="Arial"/>
      <w:b/>
      <w:bCs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Testo Not"/>
    <w:basedOn w:val="Normale"/>
    <w:link w:val="TestonotaapidipaginaCarattere"/>
    <w:rsid w:val="00964D03"/>
    <w:pPr>
      <w:spacing w:line="360" w:lineRule="auto"/>
      <w:jc w:val="both"/>
    </w:pPr>
    <w:rPr>
      <w:rFonts w:ascii="Arial" w:eastAsia="Cambria" w:hAnsi="Arial"/>
      <w:noProof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964D03"/>
    <w:rPr>
      <w:rFonts w:ascii="Arial" w:hAnsi="Arial"/>
      <w:noProof/>
    </w:rPr>
  </w:style>
  <w:style w:type="character" w:styleId="Rimandonotaapidipagina">
    <w:name w:val="footnote reference"/>
    <w:aliases w:val="(Footnote Reference),SUPERS,EN Footnote Reference,Footnote symbol,Footnote number,fr,o,Footnotemark,FR,Footnotemark1,Footnotemark2,FR1,Footnotemark3,FR2,Footnotemark4,FR3,Footnotemark5,FR4,Footnotemark6,note TESI"/>
    <w:rsid w:val="00964D0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5Carattere">
    <w:name w:val="Titolo 5 Carattere"/>
    <w:aliases w:val="fonte Carattere"/>
    <w:basedOn w:val="Carpredefinitoparagrafo"/>
    <w:link w:val="Titolo5"/>
    <w:rsid w:val="009706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l26">
    <w:name w:val="xl26"/>
    <w:basedOn w:val="Normale"/>
    <w:uiPriority w:val="99"/>
    <w:rsid w:val="00970628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character" w:styleId="Collegamentoipertestuale">
    <w:name w:val="Hyperlink"/>
    <w:basedOn w:val="Carpredefinitoparagrafo"/>
    <w:unhideWhenUsed/>
    <w:rsid w:val="00970628"/>
    <w:rPr>
      <w:color w:val="0000FF" w:themeColor="hyperlink"/>
      <w:u w:val="single"/>
    </w:rPr>
  </w:style>
  <w:style w:type="paragraph" w:customStyle="1" w:styleId="Testonotadichiusura1">
    <w:name w:val="Testo nota di chiusura1"/>
    <w:basedOn w:val="Normale"/>
    <w:rsid w:val="00970628"/>
    <w:pPr>
      <w:spacing w:line="180" w:lineRule="exact"/>
      <w:jc w:val="both"/>
    </w:pPr>
    <w:rPr>
      <w:rFonts w:ascii="Arial" w:hAnsi="Arial"/>
      <w:noProof/>
      <w:sz w:val="18"/>
      <w:szCs w:val="20"/>
    </w:rPr>
  </w:style>
  <w:style w:type="character" w:styleId="Enfasicorsivo">
    <w:name w:val="Emphasis"/>
    <w:uiPriority w:val="20"/>
    <w:qFormat/>
    <w:rsid w:val="00970628"/>
    <w:rPr>
      <w:b/>
      <w:bCs/>
      <w:i w:val="0"/>
      <w:iCs w:val="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F44A5"/>
    <w:pPr>
      <w:spacing w:before="100" w:beforeAutospacing="1" w:after="100" w:afterAutospacing="1" w:line="276" w:lineRule="auto"/>
      <w:jc w:val="both"/>
    </w:pPr>
    <w:rPr>
      <w:rFonts w:ascii="TradeGothic" w:hAnsi="TradeGothic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72"/>
    <w:qFormat/>
    <w:rsid w:val="007F44A5"/>
    <w:pPr>
      <w:spacing w:line="276" w:lineRule="auto"/>
      <w:ind w:left="720"/>
      <w:contextualSpacing/>
      <w:jc w:val="both"/>
    </w:pPr>
    <w:rPr>
      <w:rFonts w:ascii="TradeGothic" w:hAnsi="TradeGothic" w:cs="Arial"/>
      <w:color w:val="000000"/>
      <w:sz w:val="20"/>
      <w:szCs w:val="20"/>
    </w:rPr>
  </w:style>
  <w:style w:type="paragraph" w:customStyle="1" w:styleId="provvr1">
    <w:name w:val="provv_r1"/>
    <w:basedOn w:val="Normale"/>
    <w:rsid w:val="00935197"/>
    <w:pPr>
      <w:spacing w:before="100" w:beforeAutospacing="1" w:after="100" w:afterAutospacing="1"/>
      <w:ind w:firstLine="400"/>
      <w:jc w:val="both"/>
    </w:pPr>
  </w:style>
  <w:style w:type="paragraph" w:customStyle="1" w:styleId="Default">
    <w:name w:val="Default"/>
    <w:rsid w:val="00FD79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D1129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11298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033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3356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33569"/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C573B"/>
    <w:rPr>
      <w:b/>
      <w:bCs/>
    </w:rPr>
  </w:style>
  <w:style w:type="character" w:customStyle="1" w:styleId="apple-converted-space">
    <w:name w:val="apple-converted-space"/>
    <w:basedOn w:val="Carpredefinitoparagrafo"/>
    <w:rsid w:val="006C57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F66E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4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E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54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aliases w:val="fonte"/>
    <w:basedOn w:val="Normale"/>
    <w:next w:val="Normale"/>
    <w:link w:val="Titolo5Carattere"/>
    <w:unhideWhenUsed/>
    <w:qFormat/>
    <w:rsid w:val="00970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033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qFormat/>
    <w:rsid w:val="00CC6645"/>
    <w:pPr>
      <w:keepNext/>
      <w:outlineLvl w:val="7"/>
    </w:pPr>
    <w:rPr>
      <w:rFonts w:ascii="Arial" w:hAnsi="Arial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IntestazioneCarattere">
    <w:name w:val="Intestazione Carattere"/>
    <w:link w:val="Intestazione"/>
    <w:rsid w:val="00F00F5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00F56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F00F56"/>
  </w:style>
  <w:style w:type="paragraph" w:styleId="Nessunaspaziatura">
    <w:name w:val="No Spacing"/>
    <w:link w:val="NessunaspaziaturaCarattere"/>
    <w:uiPriority w:val="1"/>
    <w:qFormat/>
    <w:rsid w:val="00A3418B"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3418B"/>
    <w:rPr>
      <w:rFonts w:ascii="Calibri" w:eastAsia="Times New Roman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18B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493F99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F99"/>
    <w:rPr>
      <w:rFonts w:ascii="Times New Roman" w:eastAsia="Times New Roman" w:hAnsi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49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rsid w:val="00CC6645"/>
    <w:rPr>
      <w:rFonts w:ascii="Arial" w:eastAsia="Times New Roman" w:hAnsi="Arial" w:cs="Arial"/>
      <w:b/>
      <w:bCs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Testo Not"/>
    <w:basedOn w:val="Normale"/>
    <w:link w:val="TestonotaapidipaginaCarattere"/>
    <w:rsid w:val="00964D03"/>
    <w:pPr>
      <w:spacing w:line="360" w:lineRule="auto"/>
      <w:jc w:val="both"/>
    </w:pPr>
    <w:rPr>
      <w:rFonts w:ascii="Arial" w:eastAsia="Cambria" w:hAnsi="Arial"/>
      <w:noProof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964D03"/>
    <w:rPr>
      <w:rFonts w:ascii="Arial" w:hAnsi="Arial"/>
      <w:noProof/>
    </w:rPr>
  </w:style>
  <w:style w:type="character" w:styleId="Rimandonotaapidipagina">
    <w:name w:val="footnote reference"/>
    <w:aliases w:val="(Footnote Reference),SUPERS,EN Footnote Reference,Footnote symbol,Footnote number,fr,o,Footnotemark,FR,Footnotemark1,Footnotemark2,FR1,Footnotemark3,FR2,Footnotemark4,FR3,Footnotemark5,FR4,Footnotemark6,note TESI"/>
    <w:rsid w:val="00964D0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5Carattere">
    <w:name w:val="Titolo 5 Carattere"/>
    <w:aliases w:val="fonte Carattere"/>
    <w:basedOn w:val="Carpredefinitoparagrafo"/>
    <w:link w:val="Titolo5"/>
    <w:rsid w:val="009706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l26">
    <w:name w:val="xl26"/>
    <w:basedOn w:val="Normale"/>
    <w:uiPriority w:val="99"/>
    <w:rsid w:val="00970628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character" w:styleId="Collegamentoipertestuale">
    <w:name w:val="Hyperlink"/>
    <w:basedOn w:val="Carpredefinitoparagrafo"/>
    <w:unhideWhenUsed/>
    <w:rsid w:val="00970628"/>
    <w:rPr>
      <w:color w:val="0000FF" w:themeColor="hyperlink"/>
      <w:u w:val="single"/>
    </w:rPr>
  </w:style>
  <w:style w:type="paragraph" w:customStyle="1" w:styleId="Testonotadichiusura1">
    <w:name w:val="Testo nota di chiusura1"/>
    <w:basedOn w:val="Normale"/>
    <w:rsid w:val="00970628"/>
    <w:pPr>
      <w:spacing w:line="180" w:lineRule="exact"/>
      <w:jc w:val="both"/>
    </w:pPr>
    <w:rPr>
      <w:rFonts w:ascii="Arial" w:hAnsi="Arial"/>
      <w:noProof/>
      <w:sz w:val="18"/>
      <w:szCs w:val="20"/>
    </w:rPr>
  </w:style>
  <w:style w:type="character" w:styleId="Enfasicorsivo">
    <w:name w:val="Emphasis"/>
    <w:uiPriority w:val="20"/>
    <w:qFormat/>
    <w:rsid w:val="00970628"/>
    <w:rPr>
      <w:b/>
      <w:bCs/>
      <w:i w:val="0"/>
      <w:iCs w:val="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F44A5"/>
    <w:pPr>
      <w:spacing w:before="100" w:beforeAutospacing="1" w:after="100" w:afterAutospacing="1" w:line="276" w:lineRule="auto"/>
      <w:jc w:val="both"/>
    </w:pPr>
    <w:rPr>
      <w:rFonts w:ascii="TradeGothic" w:hAnsi="TradeGothic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72"/>
    <w:qFormat/>
    <w:rsid w:val="007F44A5"/>
    <w:pPr>
      <w:spacing w:line="276" w:lineRule="auto"/>
      <w:ind w:left="720"/>
      <w:contextualSpacing/>
      <w:jc w:val="both"/>
    </w:pPr>
    <w:rPr>
      <w:rFonts w:ascii="TradeGothic" w:hAnsi="TradeGothic" w:cs="Arial"/>
      <w:color w:val="000000"/>
      <w:sz w:val="20"/>
      <w:szCs w:val="20"/>
    </w:rPr>
  </w:style>
  <w:style w:type="paragraph" w:customStyle="1" w:styleId="provvr1">
    <w:name w:val="provv_r1"/>
    <w:basedOn w:val="Normale"/>
    <w:rsid w:val="00935197"/>
    <w:pPr>
      <w:spacing w:before="100" w:beforeAutospacing="1" w:after="100" w:afterAutospacing="1"/>
      <w:ind w:firstLine="400"/>
      <w:jc w:val="both"/>
    </w:pPr>
  </w:style>
  <w:style w:type="paragraph" w:customStyle="1" w:styleId="Default">
    <w:name w:val="Default"/>
    <w:rsid w:val="00FD79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D1129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11298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033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3356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33569"/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C573B"/>
    <w:rPr>
      <w:b/>
      <w:bCs/>
    </w:rPr>
  </w:style>
  <w:style w:type="character" w:customStyle="1" w:styleId="apple-converted-space">
    <w:name w:val="apple-converted-space"/>
    <w:basedOn w:val="Carpredefinitoparagrafo"/>
    <w:rsid w:val="006C5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fficiostampa@innovacamera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5412-6199-4BEF-81A2-6D826592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638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..</dc:creator>
  <cp:lastModifiedBy>Massimo Piagnani</cp:lastModifiedBy>
  <cp:revision>4</cp:revision>
  <cp:lastPrinted>2017-02-02T14:30:00Z</cp:lastPrinted>
  <dcterms:created xsi:type="dcterms:W3CDTF">2017-02-02T14:30:00Z</dcterms:created>
  <dcterms:modified xsi:type="dcterms:W3CDTF">2017-02-03T10:23:00Z</dcterms:modified>
</cp:coreProperties>
</file>