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E7C" w:rsidRDefault="001E4C71">
      <w:pPr>
        <w:pStyle w:val="normal"/>
      </w:pPr>
      <w:r>
        <w:rPr>
          <w:noProof/>
          <w:lang w:val="it-IT"/>
        </w:rPr>
        <w:drawing>
          <wp:inline distT="114300" distB="114300" distL="114300" distR="114300">
            <wp:extent cx="5734050" cy="2413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B3E7C" w:rsidRDefault="009B3E7C">
      <w:pPr>
        <w:pStyle w:val="normal"/>
      </w:pPr>
    </w:p>
    <w:p w:rsidR="001E4C71" w:rsidRDefault="001E4C71">
      <w:pPr>
        <w:pStyle w:val="normal"/>
        <w:jc w:val="center"/>
        <w:rPr>
          <w:rFonts w:ascii="Quicksand" w:eastAsia="Quicksand" w:hAnsi="Quicksand" w:cs="Quicksand"/>
          <w:b/>
        </w:rPr>
      </w:pPr>
    </w:p>
    <w:p w:rsidR="009B3E7C" w:rsidRDefault="001E4C71">
      <w:pPr>
        <w:pStyle w:val="normal"/>
        <w:jc w:val="center"/>
        <w:rPr>
          <w:rFonts w:ascii="Quicksand" w:eastAsia="Quicksand" w:hAnsi="Quicksand" w:cs="Quicksand"/>
          <w:b/>
        </w:rPr>
      </w:pPr>
      <w:r>
        <w:rPr>
          <w:rFonts w:ascii="Quicksand" w:eastAsia="Quicksand" w:hAnsi="Quicksand" w:cs="Quicksand"/>
          <w:b/>
        </w:rPr>
        <w:t xml:space="preserve">Comunicato stampa finale </w:t>
      </w:r>
      <w:proofErr w:type="spellStart"/>
      <w:r>
        <w:rPr>
          <w:rFonts w:ascii="Quicksand" w:eastAsia="Quicksand" w:hAnsi="Quicksand" w:cs="Quicksand"/>
          <w:b/>
        </w:rPr>
        <w:t>Nao</w:t>
      </w:r>
      <w:proofErr w:type="spellEnd"/>
      <w:r>
        <w:rPr>
          <w:rFonts w:ascii="Quicksand" w:eastAsia="Quicksand" w:hAnsi="Quicksand" w:cs="Quicksand"/>
          <w:b/>
        </w:rPr>
        <w:t xml:space="preserve"> Challenge 2019</w:t>
      </w:r>
    </w:p>
    <w:p w:rsidR="009B3E7C" w:rsidRDefault="009B3E7C">
      <w:pPr>
        <w:pStyle w:val="normal"/>
        <w:rPr>
          <w:rFonts w:ascii="Quicksand" w:eastAsia="Quicksand" w:hAnsi="Quicksand" w:cs="Quicksand"/>
        </w:rPr>
      </w:pPr>
    </w:p>
    <w:p w:rsidR="001E4C71" w:rsidRDefault="001E4C71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Sabato 14 aprile si è conclusa l’edizione 2019 della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 Challenge, la competizione riservata a squadre di istituti superiori dedicata alla robotica umanoide con l'obiettivo di divulgare le potenzialità sociali della robotica di servizio.  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Organizzata d</w:t>
      </w:r>
      <w:r>
        <w:rPr>
          <w:rFonts w:ascii="Quicksand" w:eastAsia="Quicksand" w:hAnsi="Quicksand" w:cs="Quicksand"/>
        </w:rPr>
        <w:t xml:space="preserve">a Scuola di Robotica, con la collaborazione di Maker </w:t>
      </w:r>
      <w:proofErr w:type="spellStart"/>
      <w:r>
        <w:rPr>
          <w:rFonts w:ascii="Quicksand" w:eastAsia="Quicksand" w:hAnsi="Quicksand" w:cs="Quicksand"/>
        </w:rPr>
        <w:t>Faire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Rome</w:t>
      </w:r>
      <w:proofErr w:type="spellEnd"/>
      <w:r>
        <w:rPr>
          <w:rFonts w:ascii="Quicksand" w:eastAsia="Quicksand" w:hAnsi="Quicksand" w:cs="Quicksand"/>
        </w:rPr>
        <w:t xml:space="preserve"> – The </w:t>
      </w:r>
      <w:proofErr w:type="spellStart"/>
      <w:r>
        <w:rPr>
          <w:rFonts w:ascii="Quicksand" w:eastAsia="Quicksand" w:hAnsi="Quicksand" w:cs="Quicksand"/>
        </w:rPr>
        <w:t>European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Edition</w:t>
      </w:r>
      <w:proofErr w:type="spellEnd"/>
      <w:r>
        <w:rPr>
          <w:rFonts w:ascii="Quicksand" w:eastAsia="Quicksand" w:hAnsi="Quicksand" w:cs="Quicksand"/>
        </w:rPr>
        <w:t xml:space="preserve">, il sostegno di Soft </w:t>
      </w:r>
      <w:proofErr w:type="spellStart"/>
      <w:r>
        <w:rPr>
          <w:rFonts w:ascii="Quicksand" w:eastAsia="Quicksand" w:hAnsi="Quicksand" w:cs="Quicksand"/>
        </w:rPr>
        <w:t>Bank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Robotics</w:t>
      </w:r>
      <w:proofErr w:type="spellEnd"/>
      <w:r>
        <w:rPr>
          <w:rFonts w:ascii="Quicksand" w:eastAsia="Quicksand" w:hAnsi="Quicksand" w:cs="Quicksand"/>
        </w:rPr>
        <w:t xml:space="preserve"> e il supporto di enti ed istituti scolastici diffusi su tutto il territorio italiano per la realizzazione delle semifinali, la manifes</w:t>
      </w:r>
      <w:r>
        <w:rPr>
          <w:rFonts w:ascii="Quicksand" w:eastAsia="Quicksand" w:hAnsi="Quicksand" w:cs="Quicksand"/>
        </w:rPr>
        <w:t xml:space="preserve">tazione si è conclusa con la Finale nazionale che si è svolta presso la sede dello Spazio Attivo di Lazio Innova </w:t>
      </w:r>
      <w:proofErr w:type="spellStart"/>
      <w:r>
        <w:rPr>
          <w:rFonts w:ascii="Quicksand" w:eastAsia="Quicksand" w:hAnsi="Quicksand" w:cs="Quicksand"/>
        </w:rPr>
        <w:t>Zagarolo</w:t>
      </w:r>
      <w:proofErr w:type="spellEnd"/>
      <w:r>
        <w:rPr>
          <w:rFonts w:ascii="Quicksand" w:eastAsia="Quicksand" w:hAnsi="Quicksand" w:cs="Quicksand"/>
        </w:rPr>
        <w:t xml:space="preserve"> LOIC (Lazio Open </w:t>
      </w:r>
      <w:proofErr w:type="spellStart"/>
      <w:r>
        <w:rPr>
          <w:rFonts w:ascii="Quicksand" w:eastAsia="Quicksand" w:hAnsi="Quicksand" w:cs="Quicksand"/>
        </w:rPr>
        <w:t>Innovation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Centre</w:t>
      </w:r>
      <w:proofErr w:type="spellEnd"/>
      <w:r>
        <w:rPr>
          <w:rFonts w:ascii="Quicksand" w:eastAsia="Quicksand" w:hAnsi="Quicksand" w:cs="Quicksand"/>
        </w:rPr>
        <w:t>).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Alla Finale nazionale, organizzata quest’anno con il contributo della Regione Lazio tramite Lazi</w:t>
      </w:r>
      <w:r>
        <w:rPr>
          <w:rFonts w:ascii="Quicksand" w:eastAsia="Quicksand" w:hAnsi="Quicksand" w:cs="Quicksand"/>
        </w:rPr>
        <w:t>o Innova, hanno partecipato 30 squadre (per un totale di 300 ragazze e ragazzi dai 15 ai 18 anni) provenienti da 27 istituti scolastici. Inoltre erano presenti tre squadre che hanno partecipato alla sezione speciale della competizione riservata ai team imp</w:t>
      </w:r>
      <w:r>
        <w:rPr>
          <w:rFonts w:ascii="Quicksand" w:eastAsia="Quicksand" w:hAnsi="Quicksand" w:cs="Quicksand"/>
        </w:rPr>
        <w:t>egnati nel progetto di alternanza scuola lavoro.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Le squadre sono state divise in due categorie, quelle che possiedono il robot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 e quelle che non lo possiedono. Infatti, per prendere parte al concorso, non è necessario che la scuola di provenienza possi</w:t>
      </w:r>
      <w:r>
        <w:rPr>
          <w:rFonts w:ascii="Quicksand" w:eastAsia="Quicksand" w:hAnsi="Quicksand" w:cs="Quicksand"/>
        </w:rPr>
        <w:t xml:space="preserve">eda il robot umanoide. Tutte le squadre possono usufruire di un software di simulazione e, durante l’anno scolastico, hanno la possibilità di testare a turno il loro programma su un robot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 messo a disposizione dagli organizzatori attraverso una rete di </w:t>
      </w:r>
      <w:r>
        <w:rPr>
          <w:rFonts w:ascii="Quicksand" w:eastAsia="Quicksand" w:hAnsi="Quicksand" w:cs="Quicksand"/>
        </w:rPr>
        <w:t xml:space="preserve">hosting. I primi classificati per la categoria ‘senza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’ vincono un robot umanoide messo in palio da Soft </w:t>
      </w:r>
      <w:proofErr w:type="spellStart"/>
      <w:r>
        <w:rPr>
          <w:rFonts w:ascii="Quicksand" w:eastAsia="Quicksand" w:hAnsi="Quicksand" w:cs="Quicksand"/>
        </w:rPr>
        <w:t>Bank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Robotics</w:t>
      </w:r>
      <w:proofErr w:type="spellEnd"/>
      <w:r>
        <w:rPr>
          <w:rFonts w:ascii="Quicksand" w:eastAsia="Quicksand" w:hAnsi="Quicksand" w:cs="Quicksand"/>
        </w:rPr>
        <w:t xml:space="preserve">.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Le prove vengono cambiate ad ogni edizione con l'obiettivo di stimolare gli studenti ad esplorare le potenzialità dei robot umanoid</w:t>
      </w:r>
      <w:r>
        <w:rPr>
          <w:rFonts w:ascii="Quicksand" w:eastAsia="Quicksand" w:hAnsi="Quicksand" w:cs="Quicksand"/>
        </w:rPr>
        <w:t xml:space="preserve">i nei diversi settori della realtà quotidiana. Per il 2019 è stato scelto il tema dell’inclusione sociale.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Per partecipare le squadre devono dichiarare il destinatario/i del progetto e presentare le modalità con cui sono arrivati all’ideazione della sol</w:t>
      </w:r>
      <w:r>
        <w:rPr>
          <w:rFonts w:ascii="Quicksand" w:eastAsia="Quicksand" w:hAnsi="Quicksand" w:cs="Quicksand"/>
        </w:rPr>
        <w:t>uzione proposta attraverso diverse prove che comprendono lo studio di casi specifici, le analisi delle soluzioni esistenti e colloqui con esperti. Il contest rientra fra le attività didattiche finalizzate allo sviluppo dello spirito di iniziativa e dell'in</w:t>
      </w:r>
      <w:r>
        <w:rPr>
          <w:rFonts w:ascii="Quicksand" w:eastAsia="Quicksand" w:hAnsi="Quicksand" w:cs="Quicksand"/>
        </w:rPr>
        <w:t>novazione negli studenti, oltre che delle competenze scientifiche e tecnologiche. La realizzazione dei progetti viene coordinata e supportata dai docenti degli istituti scolastici partecipanti.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Per l’edizione 2019 si sono aggiudicati il primo posto le seg</w:t>
      </w:r>
      <w:r>
        <w:rPr>
          <w:rFonts w:ascii="Quicksand" w:eastAsia="Quicksand" w:hAnsi="Quicksand" w:cs="Quicksand"/>
        </w:rPr>
        <w:t xml:space="preserve">uenti squadre: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Categoria ‘senza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’: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Premio social: </w:t>
      </w:r>
      <w:proofErr w:type="spellStart"/>
      <w:r>
        <w:rPr>
          <w:rFonts w:ascii="Quicksand" w:eastAsia="Quicksand" w:hAnsi="Quicksand" w:cs="Quicksand"/>
        </w:rPr>
        <w:t>JustNao</w:t>
      </w:r>
      <w:proofErr w:type="spellEnd"/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Premio ‘Presentiamo la squadra’: </w:t>
      </w:r>
      <w:proofErr w:type="spellStart"/>
      <w:r>
        <w:rPr>
          <w:rFonts w:ascii="Quicksand" w:eastAsia="Quicksand" w:hAnsi="Quicksand" w:cs="Quicksand"/>
        </w:rPr>
        <w:t>RobotNotFound</w:t>
      </w:r>
      <w:proofErr w:type="spellEnd"/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Premio ‘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 mi aiuti </w:t>
      </w:r>
      <w:proofErr w:type="spellStart"/>
      <w:r>
        <w:rPr>
          <w:rFonts w:ascii="Quicksand" w:eastAsia="Quicksand" w:hAnsi="Quicksand" w:cs="Quicksand"/>
        </w:rPr>
        <w:t>a…</w:t>
      </w:r>
      <w:proofErr w:type="spellEnd"/>
      <w:r>
        <w:rPr>
          <w:rFonts w:ascii="Quicksand" w:eastAsia="Quicksand" w:hAnsi="Quicksand" w:cs="Quicksand"/>
        </w:rPr>
        <w:t xml:space="preserve">’: </w:t>
      </w: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Premio ‘Impariamo tutti insieme’: Liceali High </w:t>
      </w:r>
      <w:proofErr w:type="spellStart"/>
      <w:r>
        <w:rPr>
          <w:rFonts w:ascii="Quicksand" w:eastAsia="Quicksand" w:hAnsi="Quicksand" w:cs="Quicksand"/>
        </w:rPr>
        <w:t>Tech</w:t>
      </w:r>
      <w:proofErr w:type="spellEnd"/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Vincitori assoluti ‘categoria senza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>’: The Big Ten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Categoria ‘con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>’: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Premio social: </w:t>
      </w:r>
      <w:proofErr w:type="spellStart"/>
      <w:r>
        <w:rPr>
          <w:rFonts w:ascii="Quicksand" w:eastAsia="Quicksand" w:hAnsi="Quicksand" w:cs="Quicksand"/>
        </w:rPr>
        <w:t>EtaBeta</w:t>
      </w:r>
      <w:proofErr w:type="spellEnd"/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Premio ‘Presentiamo la squadra’: </w:t>
      </w:r>
      <w:proofErr w:type="spellStart"/>
      <w:r>
        <w:rPr>
          <w:rFonts w:ascii="Quicksand" w:eastAsia="Quicksand" w:hAnsi="Quicksand" w:cs="Quicksand"/>
        </w:rPr>
        <w:t>EagleNao</w:t>
      </w:r>
      <w:proofErr w:type="spellEnd"/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Premio ‘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 mi aiuti </w:t>
      </w:r>
      <w:proofErr w:type="spellStart"/>
      <w:r>
        <w:rPr>
          <w:rFonts w:ascii="Quicksand" w:eastAsia="Quicksand" w:hAnsi="Quicksand" w:cs="Quicksand"/>
        </w:rPr>
        <w:t>a…</w:t>
      </w:r>
      <w:proofErr w:type="spellEnd"/>
      <w:r>
        <w:rPr>
          <w:rFonts w:ascii="Quicksand" w:eastAsia="Quicksand" w:hAnsi="Quicksand" w:cs="Quicksand"/>
        </w:rPr>
        <w:t xml:space="preserve">’: Life </w:t>
      </w:r>
      <w:proofErr w:type="spellStart"/>
      <w:r>
        <w:rPr>
          <w:rFonts w:ascii="Quicksand" w:eastAsia="Quicksand" w:hAnsi="Quicksand" w:cs="Quicksand"/>
        </w:rPr>
        <w:t>is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Premio ‘Impariamo tutti insieme’: </w:t>
      </w:r>
      <w:proofErr w:type="spellStart"/>
      <w:r>
        <w:rPr>
          <w:rFonts w:ascii="Quicksand" w:eastAsia="Quicksand" w:hAnsi="Quicksand" w:cs="Quicksand"/>
        </w:rPr>
        <w:t>EagleNao</w:t>
      </w:r>
      <w:proofErr w:type="spellEnd"/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Vincitori assoluti ‘categoria con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’: </w:t>
      </w:r>
      <w:proofErr w:type="spellStart"/>
      <w:r>
        <w:rPr>
          <w:rFonts w:ascii="Quicksand" w:eastAsia="Quicksand" w:hAnsi="Quicksand" w:cs="Quicksand"/>
        </w:rPr>
        <w:t>EtaBeta</w:t>
      </w:r>
      <w:proofErr w:type="spellEnd"/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 xml:space="preserve">La </w:t>
      </w:r>
      <w:proofErr w:type="spellStart"/>
      <w:r>
        <w:rPr>
          <w:rFonts w:ascii="Quicksand" w:eastAsia="Quicksand" w:hAnsi="Quicksand" w:cs="Quicksand"/>
        </w:rPr>
        <w:t>Nao</w:t>
      </w:r>
      <w:proofErr w:type="spellEnd"/>
      <w:r>
        <w:rPr>
          <w:rFonts w:ascii="Quicksand" w:eastAsia="Quicksand" w:hAnsi="Quicksand" w:cs="Quicksand"/>
        </w:rPr>
        <w:t xml:space="preserve"> Challenge, prima ancora che una</w:t>
      </w:r>
      <w:r>
        <w:rPr>
          <w:rFonts w:ascii="Quicksand" w:eastAsia="Quicksand" w:hAnsi="Quicksand" w:cs="Quicksand"/>
        </w:rPr>
        <w:t xml:space="preserve"> competizione, rappresenta un’opportunità per gli studenti che hanno la possibilità di lavorare su un progetto scolastico interessante e appassionante, destinato a sviluppare competenze nell’ambito del </w:t>
      </w:r>
      <w:proofErr w:type="spellStart"/>
      <w:r>
        <w:rPr>
          <w:rFonts w:ascii="Quicksand" w:eastAsia="Quicksand" w:hAnsi="Quicksand" w:cs="Quicksand"/>
        </w:rPr>
        <w:t>coding</w:t>
      </w:r>
      <w:proofErr w:type="spellEnd"/>
      <w:r>
        <w:rPr>
          <w:rFonts w:ascii="Quicksand" w:eastAsia="Quicksand" w:hAnsi="Quicksand" w:cs="Quicksand"/>
        </w:rPr>
        <w:t xml:space="preserve">, della robotica e del </w:t>
      </w:r>
      <w:proofErr w:type="spellStart"/>
      <w:r>
        <w:rPr>
          <w:rFonts w:ascii="Quicksand" w:eastAsia="Quicksand" w:hAnsi="Quicksand" w:cs="Quicksand"/>
        </w:rPr>
        <w:t>problem</w:t>
      </w:r>
      <w:proofErr w:type="spellEnd"/>
      <w:r>
        <w:rPr>
          <w:rFonts w:ascii="Quicksand" w:eastAsia="Quicksand" w:hAnsi="Quicksand" w:cs="Quicksand"/>
        </w:rPr>
        <w:t xml:space="preserve"> </w:t>
      </w:r>
      <w:proofErr w:type="spellStart"/>
      <w:r>
        <w:rPr>
          <w:rFonts w:ascii="Quicksand" w:eastAsia="Quicksand" w:hAnsi="Quicksand" w:cs="Quicksand"/>
        </w:rPr>
        <w:t>solving</w:t>
      </w:r>
      <w:proofErr w:type="spellEnd"/>
      <w:r>
        <w:rPr>
          <w:rFonts w:ascii="Quicksand" w:eastAsia="Quicksand" w:hAnsi="Quicksand" w:cs="Quicksand"/>
        </w:rPr>
        <w:t xml:space="preserve">.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1E4C71">
      <w:pPr>
        <w:pStyle w:val="normal"/>
        <w:jc w:val="both"/>
        <w:rPr>
          <w:rFonts w:ascii="Quicksand" w:eastAsia="Quicksand" w:hAnsi="Quicksand" w:cs="Quicksand"/>
        </w:rPr>
      </w:pPr>
      <w:r>
        <w:rPr>
          <w:rFonts w:ascii="Quicksand" w:eastAsia="Quicksand" w:hAnsi="Quicksand" w:cs="Quicksand"/>
        </w:rPr>
        <w:t>Le sem</w:t>
      </w:r>
      <w:r>
        <w:rPr>
          <w:rFonts w:ascii="Quicksand" w:eastAsia="Quicksand" w:hAnsi="Quicksand" w:cs="Quicksand"/>
        </w:rPr>
        <w:t xml:space="preserve">ifinali dell’edizione 2018-19 si sono tenute a Genova, Bolzano, Ancona, Firenze, Pozzuoli, Francavilla Fontana, Messina e San Donato Milanese. </w:t>
      </w: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9B3E7C">
      <w:pPr>
        <w:pStyle w:val="normal"/>
        <w:jc w:val="both"/>
        <w:rPr>
          <w:rFonts w:ascii="Quicksand" w:eastAsia="Quicksand" w:hAnsi="Quicksand" w:cs="Quicksand"/>
        </w:rPr>
      </w:pPr>
    </w:p>
    <w:p w:rsidR="009B3E7C" w:rsidRDefault="009B3E7C">
      <w:pPr>
        <w:pStyle w:val="normal"/>
      </w:pPr>
    </w:p>
    <w:p w:rsidR="009B3E7C" w:rsidRDefault="009B3E7C">
      <w:pPr>
        <w:pStyle w:val="normal"/>
      </w:pPr>
    </w:p>
    <w:p w:rsidR="009B3E7C" w:rsidRDefault="009B3E7C">
      <w:pPr>
        <w:pStyle w:val="normal"/>
      </w:pPr>
    </w:p>
    <w:p w:rsidR="009B3E7C" w:rsidRDefault="009B3E7C">
      <w:pPr>
        <w:pStyle w:val="normal"/>
      </w:pPr>
    </w:p>
    <w:p w:rsidR="009B3E7C" w:rsidRDefault="009B3E7C">
      <w:pPr>
        <w:pStyle w:val="normal"/>
      </w:pPr>
    </w:p>
    <w:sectPr w:rsidR="009B3E7C" w:rsidSect="009B3E7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9B3E7C"/>
    <w:rsid w:val="001E4C71"/>
    <w:rsid w:val="009B3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9B3E7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9B3E7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9B3E7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9B3E7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9B3E7C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9B3E7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9B3E7C"/>
  </w:style>
  <w:style w:type="table" w:customStyle="1" w:styleId="TableNormal">
    <w:name w:val="Table Normal"/>
    <w:rsid w:val="009B3E7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9B3E7C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9B3E7C"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4C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4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aaa</cp:lastModifiedBy>
  <cp:revision>2</cp:revision>
  <dcterms:created xsi:type="dcterms:W3CDTF">2019-04-13T17:19:00Z</dcterms:created>
  <dcterms:modified xsi:type="dcterms:W3CDTF">2019-04-13T17:20:00Z</dcterms:modified>
</cp:coreProperties>
</file>