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5AC" w:rsidRDefault="007245AC" w:rsidP="007245AC">
      <w:pPr>
        <w:spacing w:after="0"/>
        <w:jc w:val="center"/>
        <w:rPr>
          <w:b/>
          <w:sz w:val="32"/>
          <w:szCs w:val="32"/>
        </w:rPr>
      </w:pPr>
      <w:r w:rsidRPr="007245AC">
        <w:rPr>
          <w:b/>
          <w:sz w:val="32"/>
          <w:szCs w:val="32"/>
        </w:rP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41.4pt" o:ole="">
            <v:imagedata r:id="rId4" o:title=""/>
          </v:shape>
          <o:OLEObject Type="Embed" ProgID="MSPhotoEd.3" ShapeID="_x0000_i1025" DrawAspect="Content" ObjectID="_1619416012" r:id="rId5"/>
        </w:object>
      </w:r>
    </w:p>
    <w:p w:rsidR="007245AC" w:rsidRDefault="007245AC" w:rsidP="007245AC">
      <w:pPr>
        <w:spacing w:after="0"/>
        <w:jc w:val="center"/>
        <w:rPr>
          <w:b/>
          <w:sz w:val="32"/>
          <w:szCs w:val="32"/>
        </w:rPr>
      </w:pPr>
    </w:p>
    <w:p w:rsidR="007245AC" w:rsidRDefault="007245AC" w:rsidP="007245AC">
      <w:pPr>
        <w:spacing w:after="0"/>
        <w:jc w:val="center"/>
        <w:rPr>
          <w:b/>
          <w:sz w:val="32"/>
          <w:szCs w:val="32"/>
        </w:rPr>
      </w:pPr>
    </w:p>
    <w:p w:rsidR="007245AC" w:rsidRPr="007245AC" w:rsidRDefault="007245AC" w:rsidP="007245AC">
      <w:pPr>
        <w:spacing w:after="0"/>
        <w:jc w:val="center"/>
        <w:rPr>
          <w:b/>
          <w:sz w:val="32"/>
          <w:szCs w:val="32"/>
        </w:rPr>
      </w:pPr>
      <w:r w:rsidRPr="007245AC">
        <w:rPr>
          <w:b/>
          <w:sz w:val="32"/>
          <w:szCs w:val="32"/>
        </w:rPr>
        <w:t>Roma Capitale e Camera di Commercio di Roma firmano</w:t>
      </w:r>
    </w:p>
    <w:p w:rsidR="007245AC" w:rsidRPr="007245AC" w:rsidRDefault="007245AC" w:rsidP="007245AC">
      <w:pPr>
        <w:spacing w:after="0"/>
        <w:jc w:val="center"/>
        <w:rPr>
          <w:b/>
          <w:sz w:val="32"/>
          <w:szCs w:val="32"/>
        </w:rPr>
      </w:pPr>
      <w:r w:rsidRPr="007245AC">
        <w:rPr>
          <w:b/>
          <w:sz w:val="32"/>
          <w:szCs w:val="32"/>
        </w:rPr>
        <w:t>un Protocollo d’intesa per lo sviluppo economico</w:t>
      </w:r>
    </w:p>
    <w:p w:rsidR="007245AC" w:rsidRPr="007245AC" w:rsidRDefault="007245AC" w:rsidP="007245AC">
      <w:pPr>
        <w:spacing w:after="0"/>
        <w:jc w:val="center"/>
        <w:rPr>
          <w:b/>
          <w:sz w:val="32"/>
          <w:szCs w:val="32"/>
        </w:rPr>
      </w:pPr>
      <w:r>
        <w:rPr>
          <w:b/>
          <w:sz w:val="32"/>
          <w:szCs w:val="32"/>
        </w:rPr>
        <w:t xml:space="preserve">e </w:t>
      </w:r>
      <w:r w:rsidRPr="007245AC">
        <w:rPr>
          <w:b/>
          <w:sz w:val="32"/>
          <w:szCs w:val="32"/>
        </w:rPr>
        <w:t>la competitività del territorio</w:t>
      </w:r>
    </w:p>
    <w:p w:rsidR="007245AC" w:rsidRDefault="007245AC" w:rsidP="007245AC">
      <w:pPr>
        <w:spacing w:after="0"/>
        <w:jc w:val="center"/>
        <w:rPr>
          <w:sz w:val="32"/>
          <w:szCs w:val="32"/>
        </w:rPr>
      </w:pPr>
    </w:p>
    <w:p w:rsidR="007245AC" w:rsidRPr="007245AC" w:rsidRDefault="007245AC" w:rsidP="007245AC">
      <w:pPr>
        <w:spacing w:after="0"/>
        <w:jc w:val="center"/>
        <w:rPr>
          <w:sz w:val="28"/>
          <w:szCs w:val="28"/>
        </w:rPr>
      </w:pPr>
      <w:r w:rsidRPr="007245AC">
        <w:rPr>
          <w:sz w:val="28"/>
          <w:szCs w:val="28"/>
        </w:rPr>
        <w:t xml:space="preserve">Cinque gli ambiti </w:t>
      </w:r>
      <w:r>
        <w:rPr>
          <w:sz w:val="28"/>
          <w:szCs w:val="28"/>
        </w:rPr>
        <w:t xml:space="preserve">principali </w:t>
      </w:r>
      <w:r w:rsidRPr="007245AC">
        <w:rPr>
          <w:sz w:val="28"/>
          <w:szCs w:val="28"/>
        </w:rPr>
        <w:t>di intervento: infrastrutture e sviluppo economico, attrazione di invest</w:t>
      </w:r>
      <w:r>
        <w:rPr>
          <w:sz w:val="28"/>
          <w:szCs w:val="28"/>
        </w:rPr>
        <w:t>imenti e marketing territoriale,</w:t>
      </w:r>
      <w:r w:rsidRPr="007245AC">
        <w:rPr>
          <w:sz w:val="28"/>
          <w:szCs w:val="28"/>
        </w:rPr>
        <w:t xml:space="preserve"> semplificazione amministrativa, cultura, turismo e grandi eventi, scuola e lavoro</w:t>
      </w:r>
    </w:p>
    <w:p w:rsidR="007245AC" w:rsidRDefault="007245AC" w:rsidP="007245AC"/>
    <w:p w:rsidR="007245AC" w:rsidRDefault="007245AC" w:rsidP="007245AC">
      <w:pPr>
        <w:jc w:val="both"/>
      </w:pPr>
    </w:p>
    <w:p w:rsidR="007245AC" w:rsidRPr="007245AC" w:rsidRDefault="007245AC" w:rsidP="007245AC">
      <w:pPr>
        <w:jc w:val="both"/>
        <w:rPr>
          <w:sz w:val="26"/>
          <w:szCs w:val="26"/>
        </w:rPr>
      </w:pPr>
      <w:r w:rsidRPr="007245AC">
        <w:rPr>
          <w:i/>
          <w:sz w:val="26"/>
          <w:szCs w:val="26"/>
        </w:rPr>
        <w:t>Roma, 15 maggio 2019</w:t>
      </w:r>
      <w:r w:rsidRPr="007245AC">
        <w:rPr>
          <w:sz w:val="26"/>
          <w:szCs w:val="26"/>
        </w:rPr>
        <w:t xml:space="preserve"> - Promuovere lo sviluppo economico della città grazie alla realizzazione di un piano strategico per attrarre investimenti sul territorio e all’avvio di una serie di iniziative di marketing territoriale, puntando anche alla promozione del turismo, della cultura e dei grandi eventi. Sono queste le principali linee di intervento del protocollo d’intesa tra la Camera di commercio di Roma e l’</w:t>
      </w:r>
      <w:r>
        <w:rPr>
          <w:sz w:val="26"/>
          <w:szCs w:val="26"/>
        </w:rPr>
        <w:t>A</w:t>
      </w:r>
      <w:r w:rsidRPr="007245AC">
        <w:rPr>
          <w:sz w:val="26"/>
          <w:szCs w:val="26"/>
        </w:rPr>
        <w:t xml:space="preserve">mministrazione comunale firmato oggi dalla Sindaca di Roma </w:t>
      </w:r>
      <w:r>
        <w:rPr>
          <w:sz w:val="26"/>
          <w:szCs w:val="26"/>
        </w:rPr>
        <w:t>C</w:t>
      </w:r>
      <w:r w:rsidRPr="007245AC">
        <w:rPr>
          <w:sz w:val="26"/>
          <w:szCs w:val="26"/>
        </w:rPr>
        <w:t>apitale</w:t>
      </w:r>
      <w:r>
        <w:rPr>
          <w:sz w:val="26"/>
          <w:szCs w:val="26"/>
        </w:rPr>
        <w:t>,</w:t>
      </w:r>
      <w:r w:rsidRPr="007245AC">
        <w:rPr>
          <w:sz w:val="26"/>
          <w:szCs w:val="26"/>
        </w:rPr>
        <w:t xml:space="preserve"> Virginia Raggi e dal Presidente della CCIAA di Roma</w:t>
      </w:r>
      <w:r>
        <w:rPr>
          <w:sz w:val="26"/>
          <w:szCs w:val="26"/>
        </w:rPr>
        <w:t>,</w:t>
      </w:r>
      <w:r w:rsidRPr="007245AC">
        <w:rPr>
          <w:sz w:val="26"/>
          <w:szCs w:val="26"/>
        </w:rPr>
        <w:t xml:space="preserve"> Lorenzo </w:t>
      </w:r>
      <w:proofErr w:type="spellStart"/>
      <w:r w:rsidRPr="007245AC">
        <w:rPr>
          <w:sz w:val="26"/>
          <w:szCs w:val="26"/>
        </w:rPr>
        <w:t>Tagliavanti</w:t>
      </w:r>
      <w:proofErr w:type="spellEnd"/>
      <w:r w:rsidRPr="007245AC">
        <w:rPr>
          <w:sz w:val="26"/>
          <w:szCs w:val="26"/>
        </w:rPr>
        <w:t>. La sigla dell’importante accordo è avvenuta durante una seduta del Consiglio generale dell’Istituzione camerale allargata alla partecipazione della prima cittadina.</w:t>
      </w:r>
    </w:p>
    <w:p w:rsidR="007245AC" w:rsidRDefault="007245AC" w:rsidP="007245AC">
      <w:pPr>
        <w:jc w:val="both"/>
        <w:rPr>
          <w:sz w:val="26"/>
          <w:szCs w:val="26"/>
        </w:rPr>
      </w:pPr>
      <w:r w:rsidRPr="007245AC">
        <w:rPr>
          <w:sz w:val="26"/>
          <w:szCs w:val="26"/>
        </w:rPr>
        <w:t>In particolare</w:t>
      </w:r>
      <w:r>
        <w:rPr>
          <w:sz w:val="26"/>
          <w:szCs w:val="26"/>
        </w:rPr>
        <w:t>,</w:t>
      </w:r>
      <w:r w:rsidRPr="007245AC">
        <w:rPr>
          <w:sz w:val="26"/>
          <w:szCs w:val="26"/>
        </w:rPr>
        <w:t xml:space="preserve"> sono</w:t>
      </w:r>
      <w:r>
        <w:rPr>
          <w:sz w:val="26"/>
          <w:szCs w:val="26"/>
        </w:rPr>
        <w:t xml:space="preserve"> cinque</w:t>
      </w:r>
      <w:r w:rsidRPr="007245AC">
        <w:rPr>
          <w:sz w:val="26"/>
          <w:szCs w:val="26"/>
        </w:rPr>
        <w:t xml:space="preserve"> gli ambiti </w:t>
      </w:r>
      <w:r>
        <w:rPr>
          <w:sz w:val="26"/>
          <w:szCs w:val="26"/>
        </w:rPr>
        <w:t xml:space="preserve">oggetto </w:t>
      </w:r>
      <w:r w:rsidRPr="007245AC">
        <w:rPr>
          <w:sz w:val="26"/>
          <w:szCs w:val="26"/>
        </w:rPr>
        <w:t>dell’intesa: infrastrutture e sviluppo econom</w:t>
      </w:r>
      <w:r>
        <w:rPr>
          <w:sz w:val="26"/>
          <w:szCs w:val="26"/>
        </w:rPr>
        <w:t>ico,</w:t>
      </w:r>
      <w:r w:rsidRPr="007245AC">
        <w:rPr>
          <w:sz w:val="26"/>
          <w:szCs w:val="26"/>
        </w:rPr>
        <w:t xml:space="preserve"> attrazione di investimenti </w:t>
      </w:r>
      <w:r>
        <w:rPr>
          <w:sz w:val="26"/>
          <w:szCs w:val="26"/>
        </w:rPr>
        <w:t>e marketing territoriale,</w:t>
      </w:r>
      <w:r w:rsidRPr="007245AC">
        <w:rPr>
          <w:sz w:val="26"/>
          <w:szCs w:val="26"/>
        </w:rPr>
        <w:t xml:space="preserve"> </w:t>
      </w:r>
      <w:r>
        <w:rPr>
          <w:sz w:val="26"/>
          <w:szCs w:val="26"/>
        </w:rPr>
        <w:t xml:space="preserve">semplificazione amministrativa, </w:t>
      </w:r>
      <w:r w:rsidRPr="007245AC">
        <w:rPr>
          <w:sz w:val="26"/>
          <w:szCs w:val="26"/>
        </w:rPr>
        <w:t>cultura; turismo e grandi eventi; scuola e lavoro.</w:t>
      </w:r>
    </w:p>
    <w:p w:rsidR="009212EC" w:rsidRPr="007245AC" w:rsidRDefault="009212EC" w:rsidP="007245AC">
      <w:pPr>
        <w:jc w:val="both"/>
        <w:rPr>
          <w:sz w:val="26"/>
          <w:szCs w:val="26"/>
        </w:rPr>
      </w:pPr>
      <w:r>
        <w:rPr>
          <w:sz w:val="26"/>
          <w:szCs w:val="26"/>
        </w:rPr>
        <w:t xml:space="preserve">Tra le varie misure previste l’individuazione di strategie e azioni finalizzate allo sviluppo del sistema fieristico e congressuale della città, con particolare riguardo alla Fiera di Roma e azioni concrete sul fronte dell’innovazione con la valorizzazione di incubatori d’impresa, </w:t>
      </w:r>
      <w:proofErr w:type="spellStart"/>
      <w:r>
        <w:rPr>
          <w:sz w:val="26"/>
          <w:szCs w:val="26"/>
        </w:rPr>
        <w:t>Fab</w:t>
      </w:r>
      <w:proofErr w:type="spellEnd"/>
      <w:r>
        <w:rPr>
          <w:sz w:val="26"/>
          <w:szCs w:val="26"/>
        </w:rPr>
        <w:t>-Lab e spazi di co-</w:t>
      </w:r>
      <w:proofErr w:type="spellStart"/>
      <w:r>
        <w:rPr>
          <w:sz w:val="26"/>
          <w:szCs w:val="26"/>
        </w:rPr>
        <w:t>working</w:t>
      </w:r>
      <w:proofErr w:type="spellEnd"/>
      <w:r>
        <w:rPr>
          <w:sz w:val="26"/>
          <w:szCs w:val="26"/>
        </w:rPr>
        <w:t>.</w:t>
      </w:r>
    </w:p>
    <w:p w:rsidR="007245AC" w:rsidRPr="007245AC" w:rsidRDefault="007245AC" w:rsidP="007245AC">
      <w:pPr>
        <w:jc w:val="both"/>
        <w:rPr>
          <w:sz w:val="26"/>
          <w:szCs w:val="26"/>
        </w:rPr>
      </w:pPr>
      <w:r>
        <w:rPr>
          <w:sz w:val="26"/>
          <w:szCs w:val="26"/>
        </w:rPr>
        <w:t>“</w:t>
      </w:r>
      <w:r w:rsidRPr="007245AC">
        <w:rPr>
          <w:sz w:val="26"/>
          <w:szCs w:val="26"/>
        </w:rPr>
        <w:t xml:space="preserve">L’intesa – ha spiegato </w:t>
      </w:r>
      <w:r w:rsidRPr="007245AC">
        <w:rPr>
          <w:b/>
          <w:sz w:val="26"/>
          <w:szCs w:val="26"/>
        </w:rPr>
        <w:t>Virginia Raggi, Sindaca di Roma Capitale</w:t>
      </w:r>
      <w:r>
        <w:rPr>
          <w:b/>
          <w:sz w:val="26"/>
          <w:szCs w:val="26"/>
        </w:rPr>
        <w:t xml:space="preserve"> </w:t>
      </w:r>
      <w:r w:rsidRPr="007245AC">
        <w:rPr>
          <w:sz w:val="26"/>
          <w:szCs w:val="26"/>
        </w:rPr>
        <w:t xml:space="preserve">– è una prima risposta </w:t>
      </w:r>
      <w:r w:rsidR="00DC783A">
        <w:rPr>
          <w:sz w:val="26"/>
          <w:szCs w:val="26"/>
        </w:rPr>
        <w:t xml:space="preserve">istituzionale </w:t>
      </w:r>
      <w:r w:rsidRPr="007245AC">
        <w:rPr>
          <w:sz w:val="26"/>
          <w:szCs w:val="26"/>
        </w:rPr>
        <w:t>alle aspettative del mondo imprenditoriale ro</w:t>
      </w:r>
      <w:r w:rsidR="00B56C0D">
        <w:rPr>
          <w:sz w:val="26"/>
          <w:szCs w:val="26"/>
        </w:rPr>
        <w:t xml:space="preserve">mano </w:t>
      </w:r>
      <w:bookmarkStart w:id="0" w:name="_GoBack"/>
      <w:bookmarkEnd w:id="0"/>
      <w:r w:rsidRPr="007245AC">
        <w:rPr>
          <w:sz w:val="26"/>
          <w:szCs w:val="26"/>
        </w:rPr>
        <w:t>ed è aperta al contributo di quanti vorranno partecipare al rilancio della Capitale. L’attuazione del programma annuale di azione che definisce le linee prioritarie di intervento del protocollo sarà monitorata da un Gruppo di indirizzo che avrà anche il compito di individuare le risorse economiche per il perseguimento degli obiettivi comuni previsti dall’accordo</w:t>
      </w:r>
      <w:r>
        <w:rPr>
          <w:sz w:val="26"/>
          <w:szCs w:val="26"/>
        </w:rPr>
        <w:t>”</w:t>
      </w:r>
      <w:r w:rsidRPr="007245AC">
        <w:rPr>
          <w:sz w:val="26"/>
          <w:szCs w:val="26"/>
        </w:rPr>
        <w:t xml:space="preserve">. Del Gruppo di indirizzo fanno </w:t>
      </w:r>
      <w:r w:rsidRPr="007245AC">
        <w:rPr>
          <w:sz w:val="26"/>
          <w:szCs w:val="26"/>
        </w:rPr>
        <w:lastRenderedPageBreak/>
        <w:t xml:space="preserve">parte la stessa Sindaca, l’Assessore capitolino allo </w:t>
      </w:r>
      <w:r>
        <w:rPr>
          <w:sz w:val="26"/>
          <w:szCs w:val="26"/>
        </w:rPr>
        <w:t>S</w:t>
      </w:r>
      <w:r w:rsidRPr="007245AC">
        <w:rPr>
          <w:sz w:val="26"/>
          <w:szCs w:val="26"/>
        </w:rPr>
        <w:t xml:space="preserve">viluppo economico, il Capo di gabinetto, il Presidente e il Segretario generale della Camera di </w:t>
      </w:r>
      <w:r>
        <w:rPr>
          <w:sz w:val="26"/>
          <w:szCs w:val="26"/>
        </w:rPr>
        <w:t>C</w:t>
      </w:r>
      <w:r w:rsidRPr="007245AC">
        <w:rPr>
          <w:sz w:val="26"/>
          <w:szCs w:val="26"/>
        </w:rPr>
        <w:t>ommercio.</w:t>
      </w:r>
    </w:p>
    <w:p w:rsidR="007245AC" w:rsidRDefault="007245AC" w:rsidP="007245AC">
      <w:pPr>
        <w:jc w:val="both"/>
        <w:rPr>
          <w:sz w:val="26"/>
          <w:szCs w:val="26"/>
        </w:rPr>
      </w:pPr>
      <w:r>
        <w:rPr>
          <w:sz w:val="26"/>
          <w:szCs w:val="26"/>
        </w:rPr>
        <w:t>“</w:t>
      </w:r>
      <w:r w:rsidRPr="007245AC">
        <w:rPr>
          <w:sz w:val="26"/>
          <w:szCs w:val="26"/>
        </w:rPr>
        <w:t xml:space="preserve">Siamo tutti fortemente impegnati – ha dichiarato </w:t>
      </w:r>
      <w:r w:rsidRPr="007245AC">
        <w:rPr>
          <w:b/>
          <w:sz w:val="26"/>
          <w:szCs w:val="26"/>
        </w:rPr>
        <w:t xml:space="preserve">Lorenzo </w:t>
      </w:r>
      <w:proofErr w:type="spellStart"/>
      <w:r w:rsidRPr="007245AC">
        <w:rPr>
          <w:b/>
          <w:sz w:val="26"/>
          <w:szCs w:val="26"/>
        </w:rPr>
        <w:t>Tagliavanti</w:t>
      </w:r>
      <w:proofErr w:type="spellEnd"/>
      <w:r w:rsidRPr="007245AC">
        <w:rPr>
          <w:b/>
          <w:sz w:val="26"/>
          <w:szCs w:val="26"/>
        </w:rPr>
        <w:t>, Presidente della Camera di Commercio di Roma</w:t>
      </w:r>
      <w:r w:rsidRPr="007245AC">
        <w:rPr>
          <w:sz w:val="26"/>
          <w:szCs w:val="26"/>
        </w:rPr>
        <w:t xml:space="preserve"> – alla concretizzazione di progetti che contribuiscano al rilancio dell’economia romana e ridiano slancio all’occupazione, soprattutto giovanile. </w:t>
      </w:r>
      <w:r w:rsidR="00C50263" w:rsidRPr="00C50263">
        <w:rPr>
          <w:sz w:val="26"/>
          <w:szCs w:val="26"/>
        </w:rPr>
        <w:t xml:space="preserve">Creare le condizioni per un contesto ottimale all’impresa significa agire in una logica di </w:t>
      </w:r>
      <w:r w:rsidR="00C50263">
        <w:rPr>
          <w:sz w:val="26"/>
          <w:szCs w:val="26"/>
        </w:rPr>
        <w:t xml:space="preserve">rete. </w:t>
      </w:r>
      <w:r w:rsidR="00C50263" w:rsidRPr="00C50263">
        <w:rPr>
          <w:sz w:val="26"/>
          <w:szCs w:val="26"/>
        </w:rPr>
        <w:t>Fare rete è ciò che chiediamo alle imprese: ma è anche ciò che le Istituzioni, per p</w:t>
      </w:r>
      <w:r w:rsidR="00C50263">
        <w:rPr>
          <w:sz w:val="26"/>
          <w:szCs w:val="26"/>
        </w:rPr>
        <w:t>rime, devono impegnarsi a fare. Sono convinto che m</w:t>
      </w:r>
      <w:r w:rsidR="00C50263" w:rsidRPr="00C50263">
        <w:rPr>
          <w:sz w:val="26"/>
          <w:szCs w:val="26"/>
        </w:rPr>
        <w:t>ettere in rete le Istituzioni su un comune obiettivo di crescita può consentire di massimizzare le enormi pote</w:t>
      </w:r>
      <w:r w:rsidR="00C50263">
        <w:rPr>
          <w:sz w:val="26"/>
          <w:szCs w:val="26"/>
        </w:rPr>
        <w:t>nzialit</w:t>
      </w:r>
      <w:r w:rsidR="00D90517">
        <w:rPr>
          <w:sz w:val="26"/>
          <w:szCs w:val="26"/>
        </w:rPr>
        <w:t xml:space="preserve">à del nostro territorio. </w:t>
      </w:r>
      <w:r w:rsidR="00C50263">
        <w:rPr>
          <w:sz w:val="26"/>
          <w:szCs w:val="26"/>
        </w:rPr>
        <w:t>Le imprese</w:t>
      </w:r>
      <w:r w:rsidR="00265945">
        <w:rPr>
          <w:sz w:val="26"/>
          <w:szCs w:val="26"/>
        </w:rPr>
        <w:t xml:space="preserve"> sono i soggetti che creano valore: lavoro e ricchezza. Roma </w:t>
      </w:r>
      <w:r w:rsidR="00D90517">
        <w:rPr>
          <w:sz w:val="26"/>
          <w:szCs w:val="26"/>
        </w:rPr>
        <w:t>vanta il più</w:t>
      </w:r>
      <w:r w:rsidR="00265945">
        <w:rPr>
          <w:sz w:val="26"/>
          <w:szCs w:val="26"/>
        </w:rPr>
        <w:t xml:space="preserve"> grande numero di imprese in Italia, quasi 500mila e </w:t>
      </w:r>
      <w:r w:rsidR="00D90517">
        <w:rPr>
          <w:sz w:val="26"/>
          <w:szCs w:val="26"/>
        </w:rPr>
        <w:t>un</w:t>
      </w:r>
      <w:r w:rsidR="00265945">
        <w:rPr>
          <w:sz w:val="26"/>
          <w:szCs w:val="26"/>
        </w:rPr>
        <w:t xml:space="preserve"> </w:t>
      </w:r>
      <w:r w:rsidR="00D90517">
        <w:rPr>
          <w:sz w:val="26"/>
          <w:szCs w:val="26"/>
        </w:rPr>
        <w:t xml:space="preserve">relativo </w:t>
      </w:r>
      <w:r w:rsidR="00265945">
        <w:rPr>
          <w:sz w:val="26"/>
          <w:szCs w:val="26"/>
        </w:rPr>
        <w:t xml:space="preserve">tasso di crescita </w:t>
      </w:r>
      <w:r w:rsidR="00D90517">
        <w:rPr>
          <w:sz w:val="26"/>
          <w:szCs w:val="26"/>
        </w:rPr>
        <w:t xml:space="preserve">che è </w:t>
      </w:r>
      <w:r w:rsidR="00265945">
        <w:rPr>
          <w:sz w:val="26"/>
          <w:szCs w:val="26"/>
        </w:rPr>
        <w:t xml:space="preserve">il triplo </w:t>
      </w:r>
      <w:r w:rsidR="00D90517">
        <w:rPr>
          <w:sz w:val="26"/>
          <w:szCs w:val="26"/>
        </w:rPr>
        <w:t>di quello</w:t>
      </w:r>
      <w:r w:rsidR="00265945">
        <w:rPr>
          <w:sz w:val="26"/>
          <w:szCs w:val="26"/>
        </w:rPr>
        <w:t xml:space="preserve"> nazionale. </w:t>
      </w:r>
      <w:r w:rsidR="00607D84">
        <w:rPr>
          <w:sz w:val="26"/>
          <w:szCs w:val="26"/>
        </w:rPr>
        <w:t xml:space="preserve">Ma Roma ha anche incombenze e oneri che le derivano dal fatto di ospitare, oltre ai ministeri, le ambasciate e le sedi di decine di organismi internazionali, oltre a uno Stato estero. </w:t>
      </w:r>
      <w:r w:rsidR="00265945">
        <w:rPr>
          <w:sz w:val="26"/>
          <w:szCs w:val="26"/>
        </w:rPr>
        <w:t xml:space="preserve">Ecco perché – ha concluso </w:t>
      </w:r>
      <w:proofErr w:type="spellStart"/>
      <w:r w:rsidR="00265945">
        <w:rPr>
          <w:sz w:val="26"/>
          <w:szCs w:val="26"/>
        </w:rPr>
        <w:t>Tagliavanti</w:t>
      </w:r>
      <w:proofErr w:type="spellEnd"/>
      <w:r w:rsidR="00265945">
        <w:rPr>
          <w:sz w:val="26"/>
          <w:szCs w:val="26"/>
        </w:rPr>
        <w:t xml:space="preserve"> – c’è bisogno di uno sforzo congiunto per attribuire a Roma poteri e funzioni adeguate al ruolo di Capitale che, invece, sarebbe</w:t>
      </w:r>
      <w:r w:rsidR="00607D84">
        <w:rPr>
          <w:sz w:val="26"/>
          <w:szCs w:val="26"/>
        </w:rPr>
        <w:t>ro</w:t>
      </w:r>
      <w:r w:rsidR="00265945">
        <w:rPr>
          <w:sz w:val="26"/>
          <w:szCs w:val="26"/>
        </w:rPr>
        <w:t xml:space="preserve"> svilit</w:t>
      </w:r>
      <w:r w:rsidR="00607D84">
        <w:rPr>
          <w:sz w:val="26"/>
          <w:szCs w:val="26"/>
        </w:rPr>
        <w:t>i</w:t>
      </w:r>
      <w:r w:rsidR="00265945">
        <w:rPr>
          <w:sz w:val="26"/>
          <w:szCs w:val="26"/>
        </w:rPr>
        <w:t xml:space="preserve"> da</w:t>
      </w:r>
      <w:r w:rsidR="00607D84">
        <w:rPr>
          <w:sz w:val="26"/>
          <w:szCs w:val="26"/>
        </w:rPr>
        <w:t xml:space="preserve"> forme di federalismo </w:t>
      </w:r>
      <w:r w:rsidR="00CB16AC">
        <w:rPr>
          <w:sz w:val="26"/>
          <w:szCs w:val="26"/>
        </w:rPr>
        <w:t>“</w:t>
      </w:r>
      <w:r w:rsidR="00607D84">
        <w:rPr>
          <w:sz w:val="26"/>
          <w:szCs w:val="26"/>
        </w:rPr>
        <w:t>fai da te</w:t>
      </w:r>
      <w:r w:rsidR="00CB16AC">
        <w:rPr>
          <w:sz w:val="26"/>
          <w:szCs w:val="26"/>
        </w:rPr>
        <w:t>”</w:t>
      </w:r>
      <w:r w:rsidR="00607D84">
        <w:rPr>
          <w:sz w:val="26"/>
          <w:szCs w:val="26"/>
        </w:rPr>
        <w:t xml:space="preserve"> confuse e pericolose</w:t>
      </w:r>
      <w:r w:rsidR="00C50263">
        <w:rPr>
          <w:sz w:val="26"/>
          <w:szCs w:val="26"/>
        </w:rPr>
        <w:t>”</w:t>
      </w:r>
      <w:r w:rsidR="00607D84">
        <w:rPr>
          <w:sz w:val="26"/>
          <w:szCs w:val="26"/>
        </w:rPr>
        <w:t>.</w:t>
      </w:r>
    </w:p>
    <w:p w:rsidR="009212EC" w:rsidRDefault="009212EC" w:rsidP="007245AC">
      <w:pPr>
        <w:jc w:val="both"/>
        <w:rPr>
          <w:sz w:val="26"/>
          <w:szCs w:val="26"/>
        </w:rPr>
      </w:pPr>
    </w:p>
    <w:p w:rsidR="009212EC" w:rsidRDefault="009212EC" w:rsidP="007245AC">
      <w:pPr>
        <w:jc w:val="both"/>
        <w:rPr>
          <w:sz w:val="26"/>
          <w:szCs w:val="26"/>
        </w:rPr>
      </w:pPr>
    </w:p>
    <w:p w:rsidR="008022B1" w:rsidRDefault="008022B1" w:rsidP="009212EC">
      <w:pPr>
        <w:jc w:val="center"/>
        <w:rPr>
          <w:i/>
        </w:rPr>
      </w:pPr>
    </w:p>
    <w:p w:rsidR="008022B1" w:rsidRDefault="008022B1" w:rsidP="009212EC">
      <w:pPr>
        <w:jc w:val="center"/>
        <w:rPr>
          <w:i/>
        </w:rPr>
      </w:pPr>
    </w:p>
    <w:p w:rsidR="009212EC" w:rsidRPr="009212EC" w:rsidRDefault="009212EC" w:rsidP="009212EC">
      <w:pPr>
        <w:jc w:val="center"/>
        <w:rPr>
          <w:i/>
        </w:rPr>
      </w:pPr>
      <w:r w:rsidRPr="009212EC">
        <w:rPr>
          <w:i/>
        </w:rPr>
        <w:t>Ufficio stampa CCIAA Roma – tel. 066781178 – ufficiostampa@innovacamera.it</w:t>
      </w:r>
    </w:p>
    <w:p w:rsidR="00984218" w:rsidRPr="007245AC" w:rsidRDefault="00984218" w:rsidP="007245AC">
      <w:pPr>
        <w:jc w:val="both"/>
        <w:rPr>
          <w:sz w:val="26"/>
          <w:szCs w:val="26"/>
        </w:rPr>
      </w:pPr>
    </w:p>
    <w:sectPr w:rsidR="00984218" w:rsidRPr="007245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5AC"/>
    <w:rsid w:val="00265945"/>
    <w:rsid w:val="00304A8B"/>
    <w:rsid w:val="00607D84"/>
    <w:rsid w:val="007245AC"/>
    <w:rsid w:val="008022B1"/>
    <w:rsid w:val="009212EC"/>
    <w:rsid w:val="00922E87"/>
    <w:rsid w:val="00984218"/>
    <w:rsid w:val="00B56C0D"/>
    <w:rsid w:val="00C50263"/>
    <w:rsid w:val="00CB16AC"/>
    <w:rsid w:val="00D90517"/>
    <w:rsid w:val="00DC78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C26D43-2AF7-4FA9-BC16-66A6996D5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5026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02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551</Words>
  <Characters>3145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Claudio Pompei</cp:lastModifiedBy>
  <cp:revision>10</cp:revision>
  <cp:lastPrinted>2019-05-14T15:36:00Z</cp:lastPrinted>
  <dcterms:created xsi:type="dcterms:W3CDTF">2019-05-14T10:13:00Z</dcterms:created>
  <dcterms:modified xsi:type="dcterms:W3CDTF">2019-05-15T07:00:00Z</dcterms:modified>
</cp:coreProperties>
</file>