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262259" w14:textId="77777777" w:rsidR="003E1FB1" w:rsidRPr="00904116" w:rsidRDefault="003E1FB1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904116">
        <w:rPr>
          <w:rFonts w:ascii="Arial" w:eastAsia="Arial" w:hAnsi="Arial" w:cs="Arial"/>
          <w:b/>
          <w:sz w:val="28"/>
          <w:szCs w:val="28"/>
        </w:rPr>
        <w:t>COMUNICATO STAMPA</w:t>
      </w:r>
    </w:p>
    <w:p w14:paraId="620084C6" w14:textId="77777777" w:rsidR="00D20467" w:rsidRDefault="00D32BDE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                                                                                            </w:t>
      </w:r>
    </w:p>
    <w:p w14:paraId="48F294F8" w14:textId="77777777" w:rsidR="00D32BDE" w:rsidRDefault="00D32BDE" w:rsidP="00D20467">
      <w:pPr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ROMA, </w:t>
      </w:r>
      <w:r w:rsidR="00C43EA8">
        <w:rPr>
          <w:rFonts w:ascii="Arial" w:eastAsia="Arial" w:hAnsi="Arial" w:cs="Arial"/>
          <w:b/>
        </w:rPr>
        <w:t>1</w:t>
      </w:r>
      <w:r w:rsidR="00CE6832">
        <w:rPr>
          <w:rFonts w:ascii="Arial" w:eastAsia="Arial" w:hAnsi="Arial" w:cs="Arial"/>
          <w:b/>
        </w:rPr>
        <w:t>2</w:t>
      </w:r>
      <w:r>
        <w:rPr>
          <w:rFonts w:ascii="Arial" w:eastAsia="Arial" w:hAnsi="Arial" w:cs="Arial"/>
          <w:b/>
        </w:rPr>
        <w:t xml:space="preserve"> </w:t>
      </w:r>
      <w:r w:rsidR="00CE6832">
        <w:rPr>
          <w:rFonts w:ascii="Arial" w:eastAsia="Arial" w:hAnsi="Arial" w:cs="Arial"/>
          <w:b/>
        </w:rPr>
        <w:t>LUGLIO</w:t>
      </w:r>
      <w:r>
        <w:rPr>
          <w:rFonts w:ascii="Arial" w:eastAsia="Arial" w:hAnsi="Arial" w:cs="Arial"/>
          <w:b/>
        </w:rPr>
        <w:t xml:space="preserve"> 2024</w:t>
      </w:r>
    </w:p>
    <w:p w14:paraId="1D49BD4C" w14:textId="77777777" w:rsidR="00D32BDE" w:rsidRDefault="00D32BDE">
      <w:pPr>
        <w:jc w:val="center"/>
        <w:rPr>
          <w:rFonts w:ascii="Arial" w:eastAsia="Arial" w:hAnsi="Arial" w:cs="Arial"/>
          <w:b/>
        </w:rPr>
      </w:pPr>
    </w:p>
    <w:p w14:paraId="30EFBFDD" w14:textId="77777777" w:rsidR="00D20467" w:rsidRDefault="00D20467" w:rsidP="00D20467">
      <w:pPr>
        <w:pStyle w:val="Standard"/>
        <w:jc w:val="both"/>
        <w:rPr>
          <w:rFonts w:ascii="Arial" w:eastAsia="Arial" w:hAnsi="Arial" w:cs="Arial"/>
          <w:b/>
        </w:rPr>
      </w:pPr>
    </w:p>
    <w:p w14:paraId="78A03E0D" w14:textId="77777777" w:rsidR="00D20467" w:rsidRPr="00D20467" w:rsidRDefault="00C43EA8" w:rsidP="00D20467">
      <w:pPr>
        <w:pStyle w:val="Standard"/>
        <w:jc w:val="both"/>
        <w:rPr>
          <w:rFonts w:ascii="Arial" w:hAnsi="Arial" w:cs="Arial"/>
        </w:rPr>
      </w:pPr>
      <w:r>
        <w:rPr>
          <w:rFonts w:ascii="Arial" w:eastAsia="Arial" w:hAnsi="Arial" w:cs="Arial"/>
          <w:b/>
        </w:rPr>
        <w:t>CONVEGNO DAL TEMA: “LA DEONTOLOGIA PROFESSIONALE, TRA LEGALITÀ ED ETICA”</w:t>
      </w:r>
      <w:r w:rsidR="00D20467" w:rsidRPr="00D20467">
        <w:rPr>
          <w:rFonts w:ascii="Arial" w:eastAsia="Arial" w:hAnsi="Arial" w:cs="Arial"/>
          <w:b/>
        </w:rPr>
        <w:t>.</w:t>
      </w:r>
    </w:p>
    <w:p w14:paraId="36795E7A" w14:textId="77777777" w:rsidR="00D20467" w:rsidRPr="00D20467" w:rsidRDefault="00D20467" w:rsidP="00D20467">
      <w:pPr>
        <w:pStyle w:val="Standard"/>
        <w:jc w:val="both"/>
        <w:rPr>
          <w:rFonts w:ascii="Arial" w:eastAsia="Arial" w:hAnsi="Arial" w:cs="Arial"/>
          <w:b/>
          <w:sz w:val="12"/>
        </w:rPr>
      </w:pPr>
    </w:p>
    <w:p w14:paraId="692A3B92" w14:textId="77777777" w:rsidR="00680AF9" w:rsidRDefault="00680AF9" w:rsidP="00D20467">
      <w:pPr>
        <w:pStyle w:val="Standard"/>
        <w:jc w:val="both"/>
        <w:rPr>
          <w:rFonts w:ascii="Arial" w:eastAsia="Arial" w:hAnsi="Arial" w:cs="Arial"/>
        </w:rPr>
      </w:pPr>
    </w:p>
    <w:p w14:paraId="143C344C" w14:textId="77777777" w:rsidR="003F44B8" w:rsidRDefault="00D20467" w:rsidP="00E430C8">
      <w:pPr>
        <w:pStyle w:val="Standard"/>
        <w:jc w:val="both"/>
        <w:rPr>
          <w:rFonts w:ascii="Arial" w:eastAsia="Times New Roman" w:hAnsi="Arial" w:cs="Arial"/>
        </w:rPr>
      </w:pPr>
      <w:r w:rsidRPr="00D20467">
        <w:rPr>
          <w:rFonts w:ascii="Arial" w:eastAsia="Arial" w:hAnsi="Arial" w:cs="Arial"/>
        </w:rPr>
        <w:t>Oggi, nella splendida cornice del</w:t>
      </w:r>
      <w:r w:rsidR="00C43EA8">
        <w:rPr>
          <w:rFonts w:ascii="Arial" w:eastAsia="Arial" w:hAnsi="Arial" w:cs="Arial"/>
        </w:rPr>
        <w:t>la Sala del</w:t>
      </w:r>
      <w:r w:rsidRPr="00D20467">
        <w:rPr>
          <w:rFonts w:ascii="Arial" w:eastAsia="Arial" w:hAnsi="Arial" w:cs="Arial"/>
        </w:rPr>
        <w:t xml:space="preserve"> </w:t>
      </w:r>
      <w:r w:rsidR="00C43EA8">
        <w:rPr>
          <w:rFonts w:ascii="Arial" w:eastAsia="Arial" w:hAnsi="Arial" w:cs="Arial"/>
        </w:rPr>
        <w:t xml:space="preserve">Tempio di Vibia Sabina </w:t>
      </w:r>
      <w:r w:rsidR="00E430C8">
        <w:rPr>
          <w:rFonts w:ascii="Arial" w:eastAsia="Arial" w:hAnsi="Arial" w:cs="Arial"/>
        </w:rPr>
        <w:t xml:space="preserve">e </w:t>
      </w:r>
      <w:r w:rsidR="00C43EA8">
        <w:rPr>
          <w:rFonts w:ascii="Arial" w:eastAsia="Arial" w:hAnsi="Arial" w:cs="Arial"/>
        </w:rPr>
        <w:t>Adriano</w:t>
      </w:r>
      <w:r w:rsidR="007B375C">
        <w:rPr>
          <w:rFonts w:ascii="Arial" w:eastAsia="Arial" w:hAnsi="Arial" w:cs="Arial"/>
        </w:rPr>
        <w:t>,</w:t>
      </w:r>
      <w:r w:rsidR="00C43EA8">
        <w:rPr>
          <w:rFonts w:ascii="Arial" w:eastAsia="Arial" w:hAnsi="Arial" w:cs="Arial"/>
        </w:rPr>
        <w:t xml:space="preserve"> sede della Camera di Commercio di Roma, si è tenuto un convegno</w:t>
      </w:r>
      <w:r w:rsidR="00E430C8">
        <w:rPr>
          <w:rFonts w:ascii="Arial" w:eastAsia="Arial" w:hAnsi="Arial" w:cs="Arial"/>
        </w:rPr>
        <w:t xml:space="preserve"> organizzato dal Comando Regionale Lazio della G</w:t>
      </w:r>
      <w:r w:rsidR="008A3E3F">
        <w:rPr>
          <w:rFonts w:ascii="Arial" w:eastAsia="Arial" w:hAnsi="Arial" w:cs="Arial"/>
        </w:rPr>
        <w:t>uardia di F</w:t>
      </w:r>
      <w:r w:rsidR="00E430C8">
        <w:rPr>
          <w:rFonts w:ascii="Arial" w:eastAsia="Arial" w:hAnsi="Arial" w:cs="Arial"/>
        </w:rPr>
        <w:t>inanza</w:t>
      </w:r>
      <w:r w:rsidR="000F0092">
        <w:rPr>
          <w:rFonts w:ascii="Arial" w:eastAsia="Arial" w:hAnsi="Arial" w:cs="Arial"/>
        </w:rPr>
        <w:t xml:space="preserve"> </w:t>
      </w:r>
      <w:r w:rsidR="000F0092" w:rsidRPr="000F0092">
        <w:rPr>
          <w:rFonts w:ascii="Arial" w:eastAsia="Arial" w:hAnsi="Arial" w:cs="Arial"/>
        </w:rPr>
        <w:t xml:space="preserve">in collaborazione con </w:t>
      </w:r>
      <w:r w:rsidR="00A77803" w:rsidRPr="000F0092">
        <w:rPr>
          <w:rFonts w:ascii="Arial" w:eastAsia="Arial" w:hAnsi="Arial" w:cs="Arial"/>
        </w:rPr>
        <w:t xml:space="preserve"> </w:t>
      </w:r>
      <w:r w:rsidR="000F0092" w:rsidRPr="000F0092">
        <w:rPr>
          <w:rFonts w:ascii="Arial" w:eastAsia="Arial" w:hAnsi="Arial" w:cs="Arial"/>
        </w:rPr>
        <w:t>la Camera di Commercio di Roma,</w:t>
      </w:r>
      <w:r w:rsidR="000F0092">
        <w:rPr>
          <w:rFonts w:ascii="Arial" w:eastAsia="Arial" w:hAnsi="Arial" w:cs="Arial"/>
        </w:rPr>
        <w:t xml:space="preserve"> </w:t>
      </w:r>
      <w:r w:rsidR="00A77803">
        <w:rPr>
          <w:rFonts w:ascii="Arial" w:eastAsia="Arial" w:hAnsi="Arial" w:cs="Arial"/>
        </w:rPr>
        <w:t>che ha affrontato i</w:t>
      </w:r>
      <w:r w:rsidR="00E430C8">
        <w:rPr>
          <w:rFonts w:ascii="Arial" w:eastAsia="Arial" w:hAnsi="Arial" w:cs="Arial"/>
        </w:rPr>
        <w:t>l tema “La deontologia professionale tra legalità ed e</w:t>
      </w:r>
      <w:r w:rsidR="00C43EA8">
        <w:rPr>
          <w:rFonts w:ascii="Arial" w:eastAsia="Arial" w:hAnsi="Arial" w:cs="Arial"/>
        </w:rPr>
        <w:t>tica</w:t>
      </w:r>
      <w:r w:rsidR="00E430C8">
        <w:rPr>
          <w:rFonts w:ascii="Arial" w:eastAsia="Arial" w:hAnsi="Arial" w:cs="Arial"/>
        </w:rPr>
        <w:t>”, nel corso del quale rappresentanti delle Istituzioni, del mondo civile e delle</w:t>
      </w:r>
      <w:r w:rsidR="00A77803">
        <w:rPr>
          <w:rFonts w:ascii="Arial" w:eastAsia="Arial" w:hAnsi="Arial" w:cs="Arial"/>
        </w:rPr>
        <w:t xml:space="preserve"> Professioni hanno confrontato </w:t>
      </w:r>
      <w:r w:rsidR="003F44B8" w:rsidRPr="00E57169">
        <w:rPr>
          <w:rFonts w:ascii="Arial" w:hAnsi="Arial" w:cs="Arial"/>
        </w:rPr>
        <w:t>le esperienze maturate in oltre un dece</w:t>
      </w:r>
      <w:r w:rsidR="00E430C8">
        <w:rPr>
          <w:rFonts w:ascii="Arial" w:hAnsi="Arial" w:cs="Arial"/>
        </w:rPr>
        <w:t>nnio dall'emanazione delle</w:t>
      </w:r>
      <w:r w:rsidR="003F44B8" w:rsidRPr="00E57169">
        <w:rPr>
          <w:rFonts w:ascii="Arial" w:hAnsi="Arial" w:cs="Arial"/>
        </w:rPr>
        <w:t xml:space="preserve"> norme sui "codici di c</w:t>
      </w:r>
      <w:r w:rsidR="003F44B8">
        <w:rPr>
          <w:rFonts w:ascii="Arial" w:hAnsi="Arial" w:cs="Arial"/>
        </w:rPr>
        <w:t>omportamento"</w:t>
      </w:r>
      <w:r w:rsidR="00A77803">
        <w:rPr>
          <w:rFonts w:ascii="Arial" w:eastAsia="Times New Roman" w:hAnsi="Arial" w:cs="Arial"/>
        </w:rPr>
        <w:t>, conte</w:t>
      </w:r>
      <w:r w:rsidR="000958BD">
        <w:rPr>
          <w:rFonts w:ascii="Arial" w:eastAsia="Times New Roman" w:hAnsi="Arial" w:cs="Arial"/>
        </w:rPr>
        <w:t xml:space="preserve">nute </w:t>
      </w:r>
      <w:r w:rsidR="00A77803">
        <w:rPr>
          <w:rFonts w:ascii="Arial" w:eastAsia="Times New Roman" w:hAnsi="Arial" w:cs="Arial"/>
        </w:rPr>
        <w:t>nella cd. ”</w:t>
      </w:r>
      <w:r w:rsidR="00696001">
        <w:rPr>
          <w:rFonts w:ascii="Arial" w:eastAsia="Times New Roman" w:hAnsi="Arial" w:cs="Arial"/>
        </w:rPr>
        <w:t xml:space="preserve">legge </w:t>
      </w:r>
      <w:r w:rsidR="00A77803">
        <w:rPr>
          <w:rFonts w:ascii="Arial" w:eastAsia="Times New Roman" w:hAnsi="Arial" w:cs="Arial"/>
        </w:rPr>
        <w:t>Severino”.</w:t>
      </w:r>
    </w:p>
    <w:p w14:paraId="64AEFC6F" w14:textId="77777777" w:rsidR="008A3E3F" w:rsidRPr="008A3E3F" w:rsidRDefault="008A3E3F" w:rsidP="00E430C8">
      <w:pPr>
        <w:pStyle w:val="Standard"/>
        <w:jc w:val="both"/>
        <w:rPr>
          <w:rFonts w:ascii="Arial" w:eastAsia="Arial" w:hAnsi="Arial" w:cs="Arial"/>
          <w:sz w:val="20"/>
          <w:szCs w:val="20"/>
        </w:rPr>
      </w:pPr>
    </w:p>
    <w:p w14:paraId="28170A57" w14:textId="77777777" w:rsidR="000958BD" w:rsidRDefault="00CF1178" w:rsidP="007B375C">
      <w:pPr>
        <w:spacing w:after="120" w:line="300" w:lineRule="exact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</w:t>
      </w:r>
      <w:r w:rsidR="00972740">
        <w:rPr>
          <w:rFonts w:ascii="Arial" w:eastAsia="Times New Roman" w:hAnsi="Arial" w:cs="Arial"/>
        </w:rPr>
        <w:t>ll</w:t>
      </w:r>
      <w:r>
        <w:rPr>
          <w:rFonts w:ascii="Arial" w:eastAsia="Times New Roman" w:hAnsi="Arial" w:cs="Arial"/>
        </w:rPr>
        <w:t>’</w:t>
      </w:r>
      <w:r w:rsidR="00C77B1B">
        <w:rPr>
          <w:rFonts w:ascii="Arial" w:eastAsia="Times New Roman" w:hAnsi="Arial" w:cs="Arial"/>
        </w:rPr>
        <w:t>evento</w:t>
      </w:r>
      <w:r w:rsidR="00535DB2">
        <w:rPr>
          <w:rFonts w:ascii="Arial" w:eastAsia="Times New Roman" w:hAnsi="Arial" w:cs="Arial"/>
        </w:rPr>
        <w:t>,</w:t>
      </w:r>
      <w:r w:rsidR="00535DB2" w:rsidRPr="00535DB2">
        <w:rPr>
          <w:rFonts w:ascii="Arial" w:eastAsia="Times New Roman" w:hAnsi="Arial" w:cs="Arial"/>
        </w:rPr>
        <w:t xml:space="preserve"> </w:t>
      </w:r>
      <w:r w:rsidR="00535DB2">
        <w:rPr>
          <w:rFonts w:ascii="Arial" w:eastAsia="Times New Roman" w:hAnsi="Arial" w:cs="Arial"/>
        </w:rPr>
        <w:t>moderato dal noto giornalista e saggista Ferruccio de Bortoli,</w:t>
      </w:r>
      <w:r w:rsidR="00907E93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h</w:t>
      </w:r>
      <w:r w:rsidR="00B35117">
        <w:rPr>
          <w:rFonts w:ascii="Arial" w:eastAsia="Times New Roman" w:hAnsi="Arial" w:cs="Arial"/>
        </w:rPr>
        <w:t xml:space="preserve">anno </w:t>
      </w:r>
      <w:r w:rsidR="007B375C">
        <w:rPr>
          <w:rFonts w:ascii="Arial" w:eastAsia="Times New Roman" w:hAnsi="Arial" w:cs="Arial"/>
        </w:rPr>
        <w:t>p</w:t>
      </w:r>
      <w:r w:rsidR="00B35117">
        <w:rPr>
          <w:rFonts w:ascii="Arial" w:eastAsia="Times New Roman" w:hAnsi="Arial" w:cs="Arial"/>
        </w:rPr>
        <w:t xml:space="preserve">artecipato </w:t>
      </w:r>
      <w:r w:rsidR="00535DB2">
        <w:rPr>
          <w:rFonts w:ascii="Arial" w:eastAsia="Times New Roman" w:hAnsi="Arial" w:cs="Arial"/>
        </w:rPr>
        <w:t>eminenti personalità</w:t>
      </w:r>
      <w:r w:rsidR="00A77803">
        <w:rPr>
          <w:rFonts w:ascii="Arial" w:eastAsia="Times New Roman" w:hAnsi="Arial" w:cs="Arial"/>
        </w:rPr>
        <w:t xml:space="preserve"> quali:</w:t>
      </w:r>
    </w:p>
    <w:p w14:paraId="16F4612F" w14:textId="77777777" w:rsidR="000958BD" w:rsidRDefault="000958BD" w:rsidP="000E4EBF">
      <w:pPr>
        <w:spacing w:before="120" w:after="120" w:line="300" w:lineRule="exact"/>
        <w:ind w:left="154" w:hanging="154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</w:t>
      </w:r>
      <w:r w:rsidR="00535DB2">
        <w:rPr>
          <w:rFonts w:ascii="Arial" w:eastAsia="Times New Roman" w:hAnsi="Arial" w:cs="Arial"/>
        </w:rPr>
        <w:t>il Vicario Generale Emerito di Sua Santità per la Città del Vatica</w:t>
      </w:r>
      <w:r>
        <w:rPr>
          <w:rFonts w:ascii="Arial" w:eastAsia="Times New Roman" w:hAnsi="Arial" w:cs="Arial"/>
        </w:rPr>
        <w:t>no S. Em. Card. Angelo Comastri;</w:t>
      </w:r>
    </w:p>
    <w:p w14:paraId="3840F6AE" w14:textId="77777777" w:rsidR="000958BD" w:rsidRDefault="000958BD" w:rsidP="00B14E5A">
      <w:pPr>
        <w:spacing w:before="120" w:after="120" w:line="300" w:lineRule="exact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</w:t>
      </w:r>
      <w:r w:rsidR="00535DB2">
        <w:rPr>
          <w:rFonts w:ascii="Arial" w:eastAsia="Times New Roman" w:hAnsi="Arial" w:cs="Arial"/>
        </w:rPr>
        <w:t>l’Avv. Paolo Nesta, Presidente dell</w:t>
      </w:r>
      <w:r>
        <w:rPr>
          <w:rFonts w:ascii="Arial" w:eastAsia="Times New Roman" w:hAnsi="Arial" w:cs="Arial"/>
        </w:rPr>
        <w:t>’Ordine degli Avvocati di Roma;</w:t>
      </w:r>
    </w:p>
    <w:p w14:paraId="2F444A4D" w14:textId="77777777" w:rsidR="000958BD" w:rsidRDefault="000958BD" w:rsidP="000E4EBF">
      <w:pPr>
        <w:spacing w:before="120" w:after="120" w:line="300" w:lineRule="exact"/>
        <w:ind w:left="154" w:hanging="154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il </w:t>
      </w:r>
      <w:r w:rsidR="00535DB2">
        <w:rPr>
          <w:rFonts w:ascii="Arial" w:eastAsia="Times New Roman" w:hAnsi="Arial" w:cs="Arial"/>
        </w:rPr>
        <w:t>Dott. Giovanni B. Calì, Presidente dell’Ordine dei Dottori Commercialisti ed Esperti Co</w:t>
      </w:r>
      <w:r>
        <w:rPr>
          <w:rFonts w:ascii="Arial" w:eastAsia="Times New Roman" w:hAnsi="Arial" w:cs="Arial"/>
        </w:rPr>
        <w:t>ntabili di Roma;</w:t>
      </w:r>
    </w:p>
    <w:p w14:paraId="69E344AF" w14:textId="77777777" w:rsidR="000958BD" w:rsidRDefault="000958BD" w:rsidP="00B14E5A">
      <w:pPr>
        <w:spacing w:before="120" w:after="120" w:line="300" w:lineRule="exact"/>
        <w:ind w:left="154" w:hanging="154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</w:t>
      </w:r>
      <w:r w:rsidR="00535DB2">
        <w:rPr>
          <w:rFonts w:ascii="Arial" w:eastAsia="Times New Roman" w:hAnsi="Arial" w:cs="Arial"/>
        </w:rPr>
        <w:t xml:space="preserve">l’Ing. Armando Zambrano, coordinatore </w:t>
      </w:r>
      <w:r>
        <w:rPr>
          <w:rFonts w:ascii="Arial" w:eastAsia="Times New Roman" w:hAnsi="Arial" w:cs="Arial"/>
        </w:rPr>
        <w:t>della Rete Professioni Tecniche;</w:t>
      </w:r>
    </w:p>
    <w:p w14:paraId="4ECEF02C" w14:textId="77777777" w:rsidR="000958BD" w:rsidRDefault="000958BD" w:rsidP="00B14E5A">
      <w:pPr>
        <w:spacing w:before="120" w:after="120" w:line="300" w:lineRule="exact"/>
        <w:ind w:left="154" w:hanging="154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</w:t>
      </w:r>
      <w:r w:rsidR="00535DB2">
        <w:rPr>
          <w:rFonts w:ascii="Arial" w:eastAsia="Times New Roman" w:hAnsi="Arial" w:cs="Arial"/>
        </w:rPr>
        <w:t>il Dott. Gianni Dragoni, Consigliere e Responsabile Anticorruzione e Trasparenza dell’Or</w:t>
      </w:r>
      <w:r>
        <w:rPr>
          <w:rFonts w:ascii="Arial" w:eastAsia="Times New Roman" w:hAnsi="Arial" w:cs="Arial"/>
        </w:rPr>
        <w:t>dine dei giornalisti del Lazio;</w:t>
      </w:r>
    </w:p>
    <w:p w14:paraId="73E0B8D3" w14:textId="77777777" w:rsidR="000958BD" w:rsidRDefault="000958BD" w:rsidP="000958BD">
      <w:pPr>
        <w:spacing w:before="120" w:after="120" w:line="300" w:lineRule="exact"/>
        <w:ind w:left="154" w:hanging="154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</w:t>
      </w:r>
      <w:r w:rsidR="00535DB2">
        <w:rPr>
          <w:rFonts w:ascii="Arial" w:eastAsia="Times New Roman" w:hAnsi="Arial" w:cs="Arial"/>
        </w:rPr>
        <w:t>la Dott.ssa Anna Paola Sabatini, Direttore Generale dell’Ufficio</w:t>
      </w:r>
      <w:r>
        <w:rPr>
          <w:rFonts w:ascii="Arial" w:eastAsia="Times New Roman" w:hAnsi="Arial" w:cs="Arial"/>
        </w:rPr>
        <w:t xml:space="preserve"> Scolastico Regionale del Lazio;</w:t>
      </w:r>
    </w:p>
    <w:p w14:paraId="0F1F65A0" w14:textId="77777777" w:rsidR="000958BD" w:rsidRDefault="000958BD" w:rsidP="00B14E5A">
      <w:pPr>
        <w:spacing w:before="120" w:after="120" w:line="300" w:lineRule="exact"/>
        <w:ind w:left="154" w:hanging="154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</w:t>
      </w:r>
      <w:r w:rsidR="00535DB2">
        <w:rPr>
          <w:rFonts w:ascii="Arial" w:eastAsia="Times New Roman" w:hAnsi="Arial" w:cs="Arial"/>
        </w:rPr>
        <w:t>la Dott.ssa Giovanna Baggio Robutti, Direttore Generale della Fondazione per l’Educazione Finanziaria e al Risparmio</w:t>
      </w:r>
      <w:r>
        <w:rPr>
          <w:rFonts w:ascii="Arial" w:eastAsia="Times New Roman" w:hAnsi="Arial" w:cs="Arial"/>
        </w:rPr>
        <w:t>;</w:t>
      </w:r>
    </w:p>
    <w:p w14:paraId="428A5F0D" w14:textId="77777777" w:rsidR="00B35117" w:rsidRDefault="000958BD" w:rsidP="00B14E5A">
      <w:pPr>
        <w:spacing w:before="120" w:after="120" w:line="300" w:lineRule="exact"/>
        <w:ind w:left="154" w:hanging="154"/>
        <w:jc w:val="both"/>
        <w:rPr>
          <w:rFonts w:ascii="Arial" w:eastAsia="Arial" w:hAnsi="Arial" w:cs="Arial"/>
        </w:rPr>
      </w:pPr>
      <w:r>
        <w:rPr>
          <w:rFonts w:ascii="Arial" w:eastAsia="Times New Roman" w:hAnsi="Arial" w:cs="Arial"/>
        </w:rPr>
        <w:t>-</w:t>
      </w:r>
      <w:r w:rsidR="00535DB2">
        <w:rPr>
          <w:rFonts w:ascii="Arial" w:eastAsia="Times New Roman" w:hAnsi="Arial" w:cs="Arial"/>
        </w:rPr>
        <w:t xml:space="preserve"> il Dott. Pompeo Savarino, Presidente delle Associazioni Classi Dirigenti delle Pubbliche Amministrazioni</w:t>
      </w:r>
      <w:r>
        <w:rPr>
          <w:rFonts w:ascii="Arial" w:eastAsia="Times New Roman" w:hAnsi="Arial" w:cs="Arial"/>
        </w:rPr>
        <w:t>.</w:t>
      </w:r>
    </w:p>
    <w:p w14:paraId="516D4AD7" w14:textId="77777777" w:rsidR="0041132C" w:rsidRDefault="00680AF9" w:rsidP="007900E8">
      <w:pPr>
        <w:pStyle w:val="Standard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Comandante Regionale della Guardia di Finanza Lazio, Gen. D. Virgilio Pomponi</w:t>
      </w:r>
      <w:r w:rsidR="00535DB2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ha </w:t>
      </w:r>
      <w:r w:rsidR="003F44B8">
        <w:rPr>
          <w:rFonts w:ascii="Arial" w:eastAsia="Arial" w:hAnsi="Arial" w:cs="Arial"/>
        </w:rPr>
        <w:t xml:space="preserve">rivolto un caloroso ringraziamento agli ospiti intervenuti ed a tutti i presenti </w:t>
      </w:r>
      <w:r w:rsidR="000D0BF5">
        <w:rPr>
          <w:rFonts w:ascii="Arial" w:eastAsia="Arial" w:hAnsi="Arial" w:cs="Arial"/>
        </w:rPr>
        <w:t>sottolineando l’importanza</w:t>
      </w:r>
      <w:r w:rsidR="00DC15A3">
        <w:rPr>
          <w:rFonts w:ascii="Arial" w:eastAsia="Arial" w:hAnsi="Arial" w:cs="Arial"/>
        </w:rPr>
        <w:t xml:space="preserve"> della relazione tra etica e legalità.</w:t>
      </w:r>
      <w:r w:rsidR="000D0BF5">
        <w:rPr>
          <w:rFonts w:ascii="Arial" w:eastAsia="Arial" w:hAnsi="Arial" w:cs="Arial"/>
        </w:rPr>
        <w:t xml:space="preserve"> </w:t>
      </w:r>
      <w:r w:rsidR="00DC15A3">
        <w:rPr>
          <w:rFonts w:ascii="Arial" w:eastAsia="Arial" w:hAnsi="Arial" w:cs="Arial"/>
        </w:rPr>
        <w:t>I</w:t>
      </w:r>
      <w:r w:rsidR="00630873">
        <w:rPr>
          <w:rFonts w:ascii="Arial" w:eastAsia="Arial" w:hAnsi="Arial" w:cs="Arial"/>
        </w:rPr>
        <w:t xml:space="preserve"> </w:t>
      </w:r>
      <w:r w:rsidR="00630873" w:rsidRPr="00630873">
        <w:rPr>
          <w:rFonts w:ascii="Arial" w:eastAsia="Arial" w:hAnsi="Arial" w:cs="Arial"/>
        </w:rPr>
        <w:t>doveri minimi di diligenza, lealtà, imparzialità e buona condotta che i pubblici dipendenti sono tenuti ad osservare</w:t>
      </w:r>
      <w:r w:rsidR="00630873">
        <w:rPr>
          <w:rFonts w:ascii="Arial" w:eastAsia="Arial" w:hAnsi="Arial" w:cs="Arial"/>
        </w:rPr>
        <w:t xml:space="preserve">, </w:t>
      </w:r>
      <w:r w:rsidR="003A2E01">
        <w:rPr>
          <w:rFonts w:ascii="Arial" w:eastAsia="Arial" w:hAnsi="Arial" w:cs="Arial"/>
        </w:rPr>
        <w:t>ricopr</w:t>
      </w:r>
      <w:r w:rsidR="00DC15A3">
        <w:rPr>
          <w:rFonts w:ascii="Arial" w:eastAsia="Arial" w:hAnsi="Arial" w:cs="Arial"/>
        </w:rPr>
        <w:t>o</w:t>
      </w:r>
      <w:r w:rsidR="003A2E01">
        <w:rPr>
          <w:rFonts w:ascii="Arial" w:eastAsia="Arial" w:hAnsi="Arial" w:cs="Arial"/>
        </w:rPr>
        <w:t>no un ruolo importante</w:t>
      </w:r>
      <w:r w:rsidR="00DC15A3" w:rsidRPr="00DC15A3">
        <w:rPr>
          <w:rFonts w:ascii="Arial" w:eastAsia="Arial" w:hAnsi="Arial" w:cs="Arial"/>
        </w:rPr>
        <w:t xml:space="preserve"> </w:t>
      </w:r>
      <w:r w:rsidR="00DC15A3">
        <w:rPr>
          <w:rFonts w:ascii="Arial" w:eastAsia="Arial" w:hAnsi="Arial" w:cs="Arial"/>
        </w:rPr>
        <w:t>all’interno della Pubblica Amministrazione ed</w:t>
      </w:r>
      <w:r w:rsidR="000D0BF5">
        <w:rPr>
          <w:rFonts w:ascii="Arial" w:eastAsia="Arial" w:hAnsi="Arial" w:cs="Arial"/>
        </w:rPr>
        <w:t xml:space="preserve"> i</w:t>
      </w:r>
      <w:r w:rsidR="00F933B4">
        <w:rPr>
          <w:rFonts w:ascii="Arial" w:eastAsia="Arial" w:hAnsi="Arial" w:cs="Arial"/>
        </w:rPr>
        <w:t>l rispetto d</w:t>
      </w:r>
      <w:r w:rsidR="00630873">
        <w:rPr>
          <w:rFonts w:ascii="Arial" w:eastAsia="Arial" w:hAnsi="Arial" w:cs="Arial"/>
        </w:rPr>
        <w:t xml:space="preserve">i tali </w:t>
      </w:r>
      <w:r w:rsidR="00C77B1B">
        <w:rPr>
          <w:rFonts w:ascii="Arial" w:eastAsia="Arial" w:hAnsi="Arial" w:cs="Arial"/>
        </w:rPr>
        <w:t>principi</w:t>
      </w:r>
      <w:r w:rsidR="00F933B4">
        <w:rPr>
          <w:rFonts w:ascii="Arial" w:eastAsia="Arial" w:hAnsi="Arial" w:cs="Arial"/>
        </w:rPr>
        <w:t xml:space="preserve"> </w:t>
      </w:r>
      <w:r w:rsidR="00DC15A3">
        <w:rPr>
          <w:rFonts w:ascii="Arial" w:eastAsia="Arial" w:hAnsi="Arial" w:cs="Arial"/>
        </w:rPr>
        <w:t xml:space="preserve">è </w:t>
      </w:r>
      <w:r w:rsidR="000D0BF5">
        <w:rPr>
          <w:rFonts w:ascii="Arial" w:eastAsia="Arial" w:hAnsi="Arial" w:cs="Arial"/>
        </w:rPr>
        <w:t>indispensabil</w:t>
      </w:r>
      <w:r w:rsidR="00630873">
        <w:rPr>
          <w:rFonts w:ascii="Arial" w:eastAsia="Arial" w:hAnsi="Arial" w:cs="Arial"/>
        </w:rPr>
        <w:t xml:space="preserve">e </w:t>
      </w:r>
      <w:r w:rsidR="00DC15A3">
        <w:rPr>
          <w:rFonts w:ascii="Arial" w:eastAsia="Arial" w:hAnsi="Arial" w:cs="Arial"/>
        </w:rPr>
        <w:t>per la</w:t>
      </w:r>
      <w:r w:rsidR="00630873">
        <w:rPr>
          <w:rFonts w:ascii="Arial" w:eastAsia="Arial" w:hAnsi="Arial" w:cs="Arial"/>
        </w:rPr>
        <w:t xml:space="preserve"> prevenzione d</w:t>
      </w:r>
      <w:r w:rsidR="00C77B1B">
        <w:rPr>
          <w:rFonts w:ascii="Arial" w:eastAsia="Arial" w:hAnsi="Arial" w:cs="Arial"/>
        </w:rPr>
        <w:t>e</w:t>
      </w:r>
      <w:r w:rsidR="00630873">
        <w:rPr>
          <w:rFonts w:ascii="Arial" w:eastAsia="Arial" w:hAnsi="Arial" w:cs="Arial"/>
        </w:rPr>
        <w:t>i</w:t>
      </w:r>
      <w:r w:rsidR="000D0BF5">
        <w:rPr>
          <w:rFonts w:ascii="Arial" w:eastAsia="Arial" w:hAnsi="Arial" w:cs="Arial"/>
        </w:rPr>
        <w:t xml:space="preserve"> </w:t>
      </w:r>
      <w:r w:rsidR="0041132C">
        <w:rPr>
          <w:rFonts w:ascii="Arial" w:eastAsia="Arial" w:hAnsi="Arial" w:cs="Arial"/>
        </w:rPr>
        <w:t>fenomeni</w:t>
      </w:r>
      <w:r w:rsidR="00F933B4">
        <w:rPr>
          <w:rFonts w:ascii="Arial" w:eastAsia="Arial" w:hAnsi="Arial" w:cs="Arial"/>
        </w:rPr>
        <w:t xml:space="preserve"> </w:t>
      </w:r>
      <w:r w:rsidR="00DC15A3">
        <w:rPr>
          <w:rFonts w:ascii="Arial" w:eastAsia="Arial" w:hAnsi="Arial" w:cs="Arial"/>
        </w:rPr>
        <w:t>illeciti</w:t>
      </w:r>
      <w:r w:rsidR="00535DB2">
        <w:rPr>
          <w:rFonts w:ascii="Arial" w:eastAsia="Arial" w:hAnsi="Arial" w:cs="Arial"/>
        </w:rPr>
        <w:t xml:space="preserve"> più gravi e perniciosi</w:t>
      </w:r>
      <w:r w:rsidR="001A23A2">
        <w:rPr>
          <w:rFonts w:ascii="Arial" w:eastAsia="Arial" w:hAnsi="Arial" w:cs="Arial"/>
        </w:rPr>
        <w:t>,</w:t>
      </w:r>
      <w:r w:rsidR="0004025A">
        <w:rPr>
          <w:rFonts w:ascii="Arial" w:eastAsia="Arial" w:hAnsi="Arial" w:cs="Arial"/>
        </w:rPr>
        <w:t xml:space="preserve"> </w:t>
      </w:r>
      <w:r w:rsidR="00535DB2">
        <w:rPr>
          <w:rFonts w:ascii="Arial" w:eastAsia="Arial" w:hAnsi="Arial" w:cs="Arial"/>
        </w:rPr>
        <w:t>quali la corruzione,</w:t>
      </w:r>
      <w:r w:rsidR="00DC15A3">
        <w:rPr>
          <w:rFonts w:ascii="Arial" w:eastAsia="Arial" w:hAnsi="Arial" w:cs="Arial"/>
        </w:rPr>
        <w:t xml:space="preserve"> che</w:t>
      </w:r>
      <w:r w:rsidR="0004025A">
        <w:rPr>
          <w:rFonts w:ascii="Arial" w:eastAsia="Arial" w:hAnsi="Arial" w:cs="Arial"/>
        </w:rPr>
        <w:t xml:space="preserve"> </w:t>
      </w:r>
      <w:r w:rsidR="0004025A" w:rsidRPr="0004025A">
        <w:rPr>
          <w:rFonts w:ascii="Arial" w:eastAsia="Arial" w:hAnsi="Arial" w:cs="Arial"/>
        </w:rPr>
        <w:t>altera le regole della sana competizione tra imprese, danneggia gli onesti e fa aumentare i costi dei servizi pubblici, a danno della loro efficienza.</w:t>
      </w:r>
    </w:p>
    <w:p w14:paraId="68DD0121" w14:textId="77777777" w:rsidR="00DC15A3" w:rsidRDefault="00DC15A3" w:rsidP="00830BA3">
      <w:pPr>
        <w:pStyle w:val="Standard"/>
        <w:spacing w:before="120" w:after="120" w:line="300" w:lineRule="exact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La Guardia di Finanza, ha aggiunto l’Alto Ufficiale, è impegnata ogni giorno </w:t>
      </w:r>
      <w:r w:rsidR="00EB7DB0">
        <w:rPr>
          <w:rFonts w:ascii="Arial" w:eastAsia="Arial" w:hAnsi="Arial" w:cs="Arial"/>
        </w:rPr>
        <w:t xml:space="preserve">nel contrasto </w:t>
      </w:r>
      <w:r w:rsidR="00535DB2">
        <w:rPr>
          <w:rFonts w:ascii="Arial" w:eastAsia="Arial" w:hAnsi="Arial" w:cs="Arial"/>
        </w:rPr>
        <w:t>a</w:t>
      </w:r>
      <w:r w:rsidR="00EB7DB0">
        <w:rPr>
          <w:rFonts w:ascii="Arial" w:eastAsia="Arial" w:hAnsi="Arial" w:cs="Arial"/>
        </w:rPr>
        <w:t>l</w:t>
      </w:r>
      <w:r w:rsidRPr="00DC15A3">
        <w:rPr>
          <w:rFonts w:ascii="Arial" w:eastAsia="Arial" w:hAnsi="Arial" w:cs="Arial"/>
        </w:rPr>
        <w:t>la corruzione</w:t>
      </w:r>
      <w:r w:rsidR="00C77B1B">
        <w:rPr>
          <w:rFonts w:ascii="Arial" w:eastAsia="Arial" w:hAnsi="Arial" w:cs="Arial"/>
        </w:rPr>
        <w:t>,</w:t>
      </w:r>
      <w:r w:rsidR="00535DB2">
        <w:rPr>
          <w:rFonts w:ascii="Arial" w:eastAsia="Arial" w:hAnsi="Arial" w:cs="Arial"/>
        </w:rPr>
        <w:t xml:space="preserve"> che</w:t>
      </w:r>
      <w:r w:rsidR="00243264">
        <w:rPr>
          <w:rFonts w:ascii="Arial" w:eastAsia="Arial" w:hAnsi="Arial" w:cs="Arial"/>
        </w:rPr>
        <w:t xml:space="preserve"> vuol dire anche favorire il buon andamento dell’economia</w:t>
      </w:r>
      <w:r w:rsidRPr="00DC15A3">
        <w:rPr>
          <w:rFonts w:ascii="Arial" w:eastAsia="Arial" w:hAnsi="Arial" w:cs="Arial"/>
        </w:rPr>
        <w:t xml:space="preserve"> </w:t>
      </w:r>
      <w:r w:rsidR="00535DB2">
        <w:rPr>
          <w:rFonts w:ascii="Arial" w:eastAsia="Arial" w:hAnsi="Arial" w:cs="Arial"/>
        </w:rPr>
        <w:t>e</w:t>
      </w:r>
      <w:r w:rsidR="00243264">
        <w:rPr>
          <w:rFonts w:ascii="Arial" w:eastAsia="Arial" w:hAnsi="Arial" w:cs="Arial"/>
        </w:rPr>
        <w:t xml:space="preserve"> rafforzare il rilancio del Paese.</w:t>
      </w:r>
    </w:p>
    <w:p w14:paraId="018145D4" w14:textId="77777777" w:rsidR="0034051C" w:rsidRPr="0034051C" w:rsidRDefault="0034051C" w:rsidP="00830BA3">
      <w:pPr>
        <w:pStyle w:val="Standard"/>
        <w:spacing w:before="120" w:after="120" w:line="300" w:lineRule="exact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“I temi della deontologia professionale, della legalità, dell’etica – afferma </w:t>
      </w:r>
      <w:r w:rsidRPr="00D569E9">
        <w:rPr>
          <w:rFonts w:ascii="Arial" w:eastAsia="Arial" w:hAnsi="Arial" w:cs="Arial"/>
        </w:rPr>
        <w:t>Lorenzo Tagliavanti, Presidente della Camera di Commercio di Roma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– sono fondamentali per un equilibrato sviluppo della società. Attenersi, nei comportamenti, alle regole e doveri – siano essi contenuti nei codici deontologici delle professioni o nei codici comportamentali dei dipendenti pubblici – è un obbligo ma, prima ancora, un dovere morale. Perché, per costruire una società equa e prospera è necessario che ognuno, nel proprio agire quotidiano, si ispiri ai principi di correttezza, decoro e rispetto delle regole comuni, con la consapevolezza </w:t>
      </w:r>
      <w:r w:rsidR="00B84732">
        <w:rPr>
          <w:rFonts w:ascii="Arial" w:eastAsia="Arial" w:hAnsi="Arial" w:cs="Arial"/>
        </w:rPr>
        <w:t xml:space="preserve">che ogni singola azione è importante in sé e nelle sue ricadute. Le Camere di Commercio sono Istituzioni deputate a favorire il libero sviluppo dell’iniziativa economica in un contesto di sicurezza e di rispetto della legalità. Partendo da una consapevolezza: la presenza di una solida e diffusa cultura della legalità – conclude Tagliavanti – è un presupposto fondamentale anche per un sano sviluppo dell’ambiente economico”. </w:t>
      </w:r>
    </w:p>
    <w:sectPr w:rsidR="0034051C" w:rsidRPr="0034051C">
      <w:headerReference w:type="default" r:id="rId7"/>
      <w:footerReference w:type="default" r:id="rId8"/>
      <w:headerReference w:type="first" r:id="rId9"/>
      <w:pgSz w:w="11900" w:h="16840"/>
      <w:pgMar w:top="1418" w:right="1134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D65BF1" w14:textId="77777777" w:rsidR="008D3B15" w:rsidRDefault="008D3B15">
      <w:r>
        <w:separator/>
      </w:r>
    </w:p>
  </w:endnote>
  <w:endnote w:type="continuationSeparator" w:id="0">
    <w:p w14:paraId="046BB149" w14:textId="77777777" w:rsidR="008D3B15" w:rsidRDefault="008D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11892" w14:textId="77777777" w:rsidR="00866D88" w:rsidRDefault="00866D88" w:rsidP="007300F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  <w:p w14:paraId="39F872A7" w14:textId="77777777" w:rsidR="00866D88" w:rsidRDefault="00866D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C2E5E" w14:textId="77777777" w:rsidR="008D3B15" w:rsidRDefault="008D3B15">
      <w:r>
        <w:separator/>
      </w:r>
    </w:p>
  </w:footnote>
  <w:footnote w:type="continuationSeparator" w:id="0">
    <w:p w14:paraId="1B878757" w14:textId="77777777" w:rsidR="008D3B15" w:rsidRDefault="008D3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C2C66" w14:textId="77777777" w:rsidR="00866D88" w:rsidRDefault="00866D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29EDD" w14:textId="77777777" w:rsidR="00866D88" w:rsidRDefault="00866D88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  <w:sz w:val="22"/>
        <w:szCs w:val="22"/>
      </w:rPr>
    </w:pPr>
  </w:p>
  <w:tbl>
    <w:tblPr>
      <w:tblStyle w:val="a"/>
      <w:tblW w:w="9632" w:type="dxa"/>
      <w:tblInd w:w="0" w:type="dxa"/>
      <w:tblLayout w:type="fixed"/>
      <w:tblLook w:val="0400" w:firstRow="0" w:lastRow="0" w:firstColumn="0" w:lastColumn="0" w:noHBand="0" w:noVBand="1"/>
    </w:tblPr>
    <w:tblGrid>
      <w:gridCol w:w="4868"/>
      <w:gridCol w:w="4764"/>
    </w:tblGrid>
    <w:tr w:rsidR="00866D88" w14:paraId="3C13CFC1" w14:textId="77777777">
      <w:trPr>
        <w:trHeight w:val="1272"/>
      </w:trPr>
      <w:tc>
        <w:tcPr>
          <w:tcW w:w="4868" w:type="dxa"/>
          <w:shd w:val="clear" w:color="auto" w:fill="auto"/>
          <w:vAlign w:val="center"/>
        </w:tcPr>
        <w:p w14:paraId="43555163" w14:textId="77777777" w:rsidR="00A52F91" w:rsidRDefault="00680AF9">
          <w:pPr>
            <w:jc w:val="center"/>
            <w:rPr>
              <w:rFonts w:ascii="Arial" w:hAnsi="Arial" w:cs="Arial"/>
              <w:bCs/>
              <w:noProof/>
              <w:sz w:val="28"/>
              <w:szCs w:val="28"/>
            </w:rPr>
          </w:pPr>
          <w:r w:rsidRPr="006E5110">
            <w:rPr>
              <w:noProof/>
              <w:sz w:val="12"/>
              <w:szCs w:val="12"/>
            </w:rPr>
            <w:drawing>
              <wp:anchor distT="0" distB="0" distL="114300" distR="114300" simplePos="0" relativeHeight="251664384" behindDoc="0" locked="0" layoutInCell="1" allowOverlap="1" wp14:anchorId="42094E0A" wp14:editId="7A03B936">
                <wp:simplePos x="0" y="0"/>
                <wp:positionH relativeFrom="column">
                  <wp:posOffset>2443480</wp:posOffset>
                </wp:positionH>
                <wp:positionV relativeFrom="paragraph">
                  <wp:posOffset>-393700</wp:posOffset>
                </wp:positionV>
                <wp:extent cx="1304925" cy="964565"/>
                <wp:effectExtent l="0" t="0" r="0" b="6985"/>
                <wp:wrapNone/>
                <wp:docPr id="2" name="Immagine 2" descr="\\fs-rm073\RM039-COMANDOREGIONALELAZIO\0002SEGRETERIA\1 Gen. D. POMPONI\Grifone Vettoriale\250 anni\PnG\TUTTI LOGHI 250 (apri in illustrator).pdf\TUTTI LOGHI 250 (apri in illustrator)-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fs-rm073\RM039-COMANDOREGIONALELAZIO\0002SEGRETERIA\1 Gen. D. POMPONI\Grifone Vettoriale\250 anni\PnG\TUTTI LOGHI 250 (apri in illustrator).pdf\TUTTI LOGHI 250 (apri in illustrator)-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925" cy="964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eastAsia="Arial" w:hAnsi="Arial" w:cs="Arial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65408" behindDoc="0" locked="0" layoutInCell="1" allowOverlap="1" wp14:anchorId="7BE535D0" wp14:editId="234E6DAB">
                <wp:simplePos x="0" y="0"/>
                <wp:positionH relativeFrom="column">
                  <wp:posOffset>-644525</wp:posOffset>
                </wp:positionH>
                <wp:positionV relativeFrom="paragraph">
                  <wp:posOffset>-457835</wp:posOffset>
                </wp:positionV>
                <wp:extent cx="2615565" cy="786130"/>
                <wp:effectExtent l="0" t="0" r="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download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15565" cy="786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B201948" w14:textId="77777777" w:rsidR="00866D88" w:rsidRDefault="00866D88">
          <w:pPr>
            <w:jc w:val="center"/>
            <w:rPr>
              <w:rFonts w:ascii="Arial" w:eastAsia="Arial" w:hAnsi="Arial" w:cs="Arial"/>
              <w:sz w:val="28"/>
              <w:szCs w:val="28"/>
            </w:rPr>
          </w:pPr>
        </w:p>
      </w:tc>
      <w:tc>
        <w:tcPr>
          <w:tcW w:w="4764" w:type="dxa"/>
          <w:shd w:val="clear" w:color="auto" w:fill="auto"/>
          <w:vAlign w:val="center"/>
        </w:tcPr>
        <w:p w14:paraId="5976C296" w14:textId="77777777" w:rsidR="00866D88" w:rsidRDefault="006E5110">
          <w:pPr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anchor distT="0" distB="0" distL="114300" distR="114300" simplePos="0" relativeHeight="251658240" behindDoc="0" locked="0" layoutInCell="1" allowOverlap="1" wp14:anchorId="12D1EB67" wp14:editId="1A407D53">
                <wp:simplePos x="0" y="0"/>
                <wp:positionH relativeFrom="column">
                  <wp:posOffset>2351405</wp:posOffset>
                </wp:positionH>
                <wp:positionV relativeFrom="paragraph">
                  <wp:posOffset>-475615</wp:posOffset>
                </wp:positionV>
                <wp:extent cx="965200" cy="1064895"/>
                <wp:effectExtent l="0" t="0" r="6350" b="190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200" cy="10648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866D88" w14:paraId="0F93F11B" w14:textId="77777777">
      <w:tc>
        <w:tcPr>
          <w:tcW w:w="4868" w:type="dxa"/>
          <w:shd w:val="clear" w:color="auto" w:fill="auto"/>
          <w:vAlign w:val="center"/>
        </w:tcPr>
        <w:p w14:paraId="5F160218" w14:textId="77777777" w:rsidR="00866D88" w:rsidRDefault="00866D88">
          <w:pPr>
            <w:jc w:val="center"/>
            <w:rPr>
              <w:sz w:val="12"/>
              <w:szCs w:val="12"/>
            </w:rPr>
          </w:pPr>
        </w:p>
      </w:tc>
      <w:tc>
        <w:tcPr>
          <w:tcW w:w="4764" w:type="dxa"/>
          <w:shd w:val="clear" w:color="auto" w:fill="auto"/>
          <w:vAlign w:val="center"/>
        </w:tcPr>
        <w:p w14:paraId="6A5B2A88" w14:textId="77777777" w:rsidR="00866D88" w:rsidRDefault="00866D88">
          <w:pPr>
            <w:jc w:val="center"/>
            <w:rPr>
              <w:rFonts w:ascii="Arial" w:eastAsia="Arial" w:hAnsi="Arial" w:cs="Arial"/>
              <w:b/>
            </w:rPr>
          </w:pPr>
        </w:p>
        <w:p w14:paraId="467B9F1D" w14:textId="77777777" w:rsidR="00866D88" w:rsidRDefault="00866D88">
          <w:pPr>
            <w:jc w:val="center"/>
            <w:rPr>
              <w:sz w:val="12"/>
              <w:szCs w:val="12"/>
            </w:rPr>
          </w:pPr>
        </w:p>
      </w:tc>
    </w:tr>
  </w:tbl>
  <w:p w14:paraId="39955CEB" w14:textId="77777777" w:rsidR="00866D88" w:rsidRDefault="00866D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C2F10"/>
    <w:multiLevelType w:val="multilevel"/>
    <w:tmpl w:val="7DB2937E"/>
    <w:lvl w:ilvl="0">
      <w:start w:val="1"/>
      <w:numFmt w:val="decimal"/>
      <w:lvlText w:val="(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C83E77"/>
    <w:multiLevelType w:val="hybridMultilevel"/>
    <w:tmpl w:val="63F06316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827B3D"/>
    <w:multiLevelType w:val="multilevel"/>
    <w:tmpl w:val="4476EBEE"/>
    <w:lvl w:ilvl="0">
      <w:start w:val="1"/>
      <w:numFmt w:val="decimal"/>
      <w:lvlText w:val="%1."/>
      <w:lvlJc w:val="left"/>
      <w:pPr>
        <w:ind w:left="21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151C7CE3"/>
    <w:multiLevelType w:val="multilevel"/>
    <w:tmpl w:val="D8EA066E"/>
    <w:lvl w:ilvl="0">
      <w:start w:val="1"/>
      <w:numFmt w:val="lowerLetter"/>
      <w:lvlText w:val="%1."/>
      <w:lvlJc w:val="left"/>
      <w:pPr>
        <w:ind w:left="644" w:hanging="358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E40165"/>
    <w:multiLevelType w:val="multilevel"/>
    <w:tmpl w:val="42F04D5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89B7442"/>
    <w:multiLevelType w:val="multilevel"/>
    <w:tmpl w:val="AB1CF4F8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3C8304C"/>
    <w:multiLevelType w:val="multilevel"/>
    <w:tmpl w:val="432C4182"/>
    <w:lvl w:ilvl="0">
      <w:start w:val="1"/>
      <w:numFmt w:val="bullet"/>
      <w:lvlText w:val="−"/>
      <w:lvlJc w:val="left"/>
      <w:pPr>
        <w:ind w:left="9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5826FD1"/>
    <w:multiLevelType w:val="hybridMultilevel"/>
    <w:tmpl w:val="87B83FAE"/>
    <w:lvl w:ilvl="0" w:tplc="333849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4A1C8C"/>
    <w:multiLevelType w:val="multilevel"/>
    <w:tmpl w:val="D2EE7598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F7F0252"/>
    <w:multiLevelType w:val="hybridMultilevel"/>
    <w:tmpl w:val="25A6B37A"/>
    <w:lvl w:ilvl="0" w:tplc="50820D36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33D0C"/>
    <w:multiLevelType w:val="multilevel"/>
    <w:tmpl w:val="5A40BE36"/>
    <w:lvl w:ilvl="0">
      <w:start w:val="1"/>
      <w:numFmt w:val="lowerLetter"/>
      <w:lvlText w:val="%1.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58ED3CD4"/>
    <w:multiLevelType w:val="hybridMultilevel"/>
    <w:tmpl w:val="9C20F472"/>
    <w:lvl w:ilvl="0" w:tplc="2C5E64E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64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E0B07DC"/>
    <w:multiLevelType w:val="multilevel"/>
    <w:tmpl w:val="6D001DA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F9E023D"/>
    <w:multiLevelType w:val="multilevel"/>
    <w:tmpl w:val="F5FC7530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611231D3"/>
    <w:multiLevelType w:val="multilevel"/>
    <w:tmpl w:val="56C8C810"/>
    <w:lvl w:ilvl="0">
      <w:start w:val="1"/>
      <w:numFmt w:val="decimal"/>
      <w:lvlText w:val="(%1)"/>
      <w:lvlJc w:val="left"/>
      <w:pPr>
        <w:ind w:left="1004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3225A01"/>
    <w:multiLevelType w:val="multilevel"/>
    <w:tmpl w:val="43F8FD48"/>
    <w:lvl w:ilvl="0">
      <w:start w:val="1"/>
      <w:numFmt w:val="lowerLetter"/>
      <w:lvlText w:val="%1.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663D6D47"/>
    <w:multiLevelType w:val="hybridMultilevel"/>
    <w:tmpl w:val="F98C0FE2"/>
    <w:lvl w:ilvl="0" w:tplc="C99AA05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728B5"/>
    <w:multiLevelType w:val="multilevel"/>
    <w:tmpl w:val="E0D29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AF0294"/>
    <w:multiLevelType w:val="multilevel"/>
    <w:tmpl w:val="0B3A12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942D52"/>
    <w:multiLevelType w:val="multilevel"/>
    <w:tmpl w:val="A87C5186"/>
    <w:lvl w:ilvl="0">
      <w:start w:val="1"/>
      <w:numFmt w:val="lowerLetter"/>
      <w:lvlText w:val="%1.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num w:numId="1" w16cid:durableId="1059478060">
    <w:abstractNumId w:val="5"/>
  </w:num>
  <w:num w:numId="2" w16cid:durableId="2089883904">
    <w:abstractNumId w:val="2"/>
  </w:num>
  <w:num w:numId="3" w16cid:durableId="1941647262">
    <w:abstractNumId w:val="18"/>
  </w:num>
  <w:num w:numId="4" w16cid:durableId="532765645">
    <w:abstractNumId w:val="3"/>
  </w:num>
  <w:num w:numId="5" w16cid:durableId="700402946">
    <w:abstractNumId w:val="8"/>
  </w:num>
  <w:num w:numId="6" w16cid:durableId="1622956223">
    <w:abstractNumId w:val="6"/>
  </w:num>
  <w:num w:numId="7" w16cid:durableId="821506603">
    <w:abstractNumId w:val="12"/>
  </w:num>
  <w:num w:numId="8" w16cid:durableId="129327474">
    <w:abstractNumId w:val="0"/>
  </w:num>
  <w:num w:numId="9" w16cid:durableId="1782603465">
    <w:abstractNumId w:val="14"/>
  </w:num>
  <w:num w:numId="10" w16cid:durableId="1298681526">
    <w:abstractNumId w:val="15"/>
  </w:num>
  <w:num w:numId="11" w16cid:durableId="2110542905">
    <w:abstractNumId w:val="4"/>
  </w:num>
  <w:num w:numId="12" w16cid:durableId="1483236283">
    <w:abstractNumId w:val="19"/>
  </w:num>
  <w:num w:numId="13" w16cid:durableId="1079789542">
    <w:abstractNumId w:val="10"/>
  </w:num>
  <w:num w:numId="14" w16cid:durableId="2106723618">
    <w:abstractNumId w:val="17"/>
  </w:num>
  <w:num w:numId="15" w16cid:durableId="1823278608">
    <w:abstractNumId w:val="13"/>
  </w:num>
  <w:num w:numId="16" w16cid:durableId="1313296228">
    <w:abstractNumId w:val="11"/>
  </w:num>
  <w:num w:numId="17" w16cid:durableId="1341858344">
    <w:abstractNumId w:val="16"/>
  </w:num>
  <w:num w:numId="18" w16cid:durableId="1809394066">
    <w:abstractNumId w:val="1"/>
  </w:num>
  <w:num w:numId="19" w16cid:durableId="1346983109">
    <w:abstractNumId w:val="9"/>
  </w:num>
  <w:num w:numId="20" w16cid:durableId="13226133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88"/>
    <w:rsid w:val="00003A0A"/>
    <w:rsid w:val="00030A73"/>
    <w:rsid w:val="0004025A"/>
    <w:rsid w:val="00094046"/>
    <w:rsid w:val="000958BD"/>
    <w:rsid w:val="000A5702"/>
    <w:rsid w:val="000B0BD1"/>
    <w:rsid w:val="000B2770"/>
    <w:rsid w:val="000D0BF5"/>
    <w:rsid w:val="000D2EA6"/>
    <w:rsid w:val="000D3226"/>
    <w:rsid w:val="000D4023"/>
    <w:rsid w:val="000D5131"/>
    <w:rsid w:val="000E4EBF"/>
    <w:rsid w:val="000F0092"/>
    <w:rsid w:val="000F08C8"/>
    <w:rsid w:val="000F08E3"/>
    <w:rsid w:val="000F61CF"/>
    <w:rsid w:val="00103AAF"/>
    <w:rsid w:val="00104BAA"/>
    <w:rsid w:val="0011560D"/>
    <w:rsid w:val="00142B82"/>
    <w:rsid w:val="00167032"/>
    <w:rsid w:val="0017440C"/>
    <w:rsid w:val="001842F5"/>
    <w:rsid w:val="001A23A2"/>
    <w:rsid w:val="001B0F75"/>
    <w:rsid w:val="001B2C7A"/>
    <w:rsid w:val="001D2022"/>
    <w:rsid w:val="001D2DAB"/>
    <w:rsid w:val="001D3ECE"/>
    <w:rsid w:val="001F2567"/>
    <w:rsid w:val="0020549A"/>
    <w:rsid w:val="00240524"/>
    <w:rsid w:val="00243264"/>
    <w:rsid w:val="00252126"/>
    <w:rsid w:val="002A2117"/>
    <w:rsid w:val="002B3A86"/>
    <w:rsid w:val="002B6DB7"/>
    <w:rsid w:val="002B7622"/>
    <w:rsid w:val="002C4ED6"/>
    <w:rsid w:val="00303736"/>
    <w:rsid w:val="00310A66"/>
    <w:rsid w:val="0034051C"/>
    <w:rsid w:val="00361E9B"/>
    <w:rsid w:val="003A2E01"/>
    <w:rsid w:val="003E1FB1"/>
    <w:rsid w:val="003F1B3B"/>
    <w:rsid w:val="003F44B8"/>
    <w:rsid w:val="003F6B69"/>
    <w:rsid w:val="0041132C"/>
    <w:rsid w:val="004356B2"/>
    <w:rsid w:val="004679C4"/>
    <w:rsid w:val="00482B95"/>
    <w:rsid w:val="004873C6"/>
    <w:rsid w:val="004B355B"/>
    <w:rsid w:val="004C503C"/>
    <w:rsid w:val="004D4463"/>
    <w:rsid w:val="004F2BC9"/>
    <w:rsid w:val="00514921"/>
    <w:rsid w:val="00534E04"/>
    <w:rsid w:val="00535DB2"/>
    <w:rsid w:val="00554D94"/>
    <w:rsid w:val="00574EE2"/>
    <w:rsid w:val="00576B67"/>
    <w:rsid w:val="005B1976"/>
    <w:rsid w:val="005D1BBC"/>
    <w:rsid w:val="005D2B4F"/>
    <w:rsid w:val="005D4EBC"/>
    <w:rsid w:val="005D50F0"/>
    <w:rsid w:val="005D51AE"/>
    <w:rsid w:val="005E4CBE"/>
    <w:rsid w:val="00610450"/>
    <w:rsid w:val="0061677B"/>
    <w:rsid w:val="006176FA"/>
    <w:rsid w:val="00630873"/>
    <w:rsid w:val="00646CAA"/>
    <w:rsid w:val="00650C02"/>
    <w:rsid w:val="006517B6"/>
    <w:rsid w:val="0065599B"/>
    <w:rsid w:val="00657B44"/>
    <w:rsid w:val="00672916"/>
    <w:rsid w:val="00680AF9"/>
    <w:rsid w:val="00681566"/>
    <w:rsid w:val="00694EB0"/>
    <w:rsid w:val="00696001"/>
    <w:rsid w:val="006971F2"/>
    <w:rsid w:val="006E5110"/>
    <w:rsid w:val="006F2823"/>
    <w:rsid w:val="007238CB"/>
    <w:rsid w:val="0072505A"/>
    <w:rsid w:val="00726A74"/>
    <w:rsid w:val="007300FB"/>
    <w:rsid w:val="00740003"/>
    <w:rsid w:val="0074667E"/>
    <w:rsid w:val="00747CAF"/>
    <w:rsid w:val="00747F68"/>
    <w:rsid w:val="007815AB"/>
    <w:rsid w:val="00783EC3"/>
    <w:rsid w:val="007900E8"/>
    <w:rsid w:val="00794F26"/>
    <w:rsid w:val="007A10E6"/>
    <w:rsid w:val="007B375C"/>
    <w:rsid w:val="007C587D"/>
    <w:rsid w:val="007F1AD3"/>
    <w:rsid w:val="00813F29"/>
    <w:rsid w:val="00815D4B"/>
    <w:rsid w:val="00821BC2"/>
    <w:rsid w:val="00830BA3"/>
    <w:rsid w:val="00843BE2"/>
    <w:rsid w:val="00864263"/>
    <w:rsid w:val="0086676D"/>
    <w:rsid w:val="00866D88"/>
    <w:rsid w:val="00883E83"/>
    <w:rsid w:val="00885C54"/>
    <w:rsid w:val="008A3899"/>
    <w:rsid w:val="008A3E3F"/>
    <w:rsid w:val="008C33B5"/>
    <w:rsid w:val="008C3EC1"/>
    <w:rsid w:val="008D3B15"/>
    <w:rsid w:val="008F2F00"/>
    <w:rsid w:val="00904116"/>
    <w:rsid w:val="00907E93"/>
    <w:rsid w:val="00926108"/>
    <w:rsid w:val="00947669"/>
    <w:rsid w:val="00972571"/>
    <w:rsid w:val="00972740"/>
    <w:rsid w:val="00986F23"/>
    <w:rsid w:val="00996D79"/>
    <w:rsid w:val="009B43C2"/>
    <w:rsid w:val="009D2D40"/>
    <w:rsid w:val="009F0AA7"/>
    <w:rsid w:val="009F3296"/>
    <w:rsid w:val="00A113ED"/>
    <w:rsid w:val="00A202DD"/>
    <w:rsid w:val="00A25F5C"/>
    <w:rsid w:val="00A509C4"/>
    <w:rsid w:val="00A52F91"/>
    <w:rsid w:val="00A606D7"/>
    <w:rsid w:val="00A77803"/>
    <w:rsid w:val="00B003EC"/>
    <w:rsid w:val="00B01A6E"/>
    <w:rsid w:val="00B13016"/>
    <w:rsid w:val="00B14E5A"/>
    <w:rsid w:val="00B20B29"/>
    <w:rsid w:val="00B254BB"/>
    <w:rsid w:val="00B35117"/>
    <w:rsid w:val="00B602E2"/>
    <w:rsid w:val="00B64B9D"/>
    <w:rsid w:val="00B74528"/>
    <w:rsid w:val="00B84732"/>
    <w:rsid w:val="00B87BFD"/>
    <w:rsid w:val="00BA5A70"/>
    <w:rsid w:val="00BC37C6"/>
    <w:rsid w:val="00BD1BCB"/>
    <w:rsid w:val="00BE0DFE"/>
    <w:rsid w:val="00BF00AF"/>
    <w:rsid w:val="00BF46B8"/>
    <w:rsid w:val="00BF740F"/>
    <w:rsid w:val="00C00EF2"/>
    <w:rsid w:val="00C301E2"/>
    <w:rsid w:val="00C352C7"/>
    <w:rsid w:val="00C43EA8"/>
    <w:rsid w:val="00C44E87"/>
    <w:rsid w:val="00C62466"/>
    <w:rsid w:val="00C73AC7"/>
    <w:rsid w:val="00C77B1B"/>
    <w:rsid w:val="00C9240A"/>
    <w:rsid w:val="00CA47CC"/>
    <w:rsid w:val="00CC3FA4"/>
    <w:rsid w:val="00CE3383"/>
    <w:rsid w:val="00CE5D3F"/>
    <w:rsid w:val="00CE6832"/>
    <w:rsid w:val="00CF1178"/>
    <w:rsid w:val="00D17652"/>
    <w:rsid w:val="00D20467"/>
    <w:rsid w:val="00D32BDE"/>
    <w:rsid w:val="00D52660"/>
    <w:rsid w:val="00D53CD4"/>
    <w:rsid w:val="00D569E9"/>
    <w:rsid w:val="00D72957"/>
    <w:rsid w:val="00DA3389"/>
    <w:rsid w:val="00DA52EA"/>
    <w:rsid w:val="00DB1B61"/>
    <w:rsid w:val="00DB4D3C"/>
    <w:rsid w:val="00DC15A3"/>
    <w:rsid w:val="00DD20CA"/>
    <w:rsid w:val="00E3127B"/>
    <w:rsid w:val="00E430C8"/>
    <w:rsid w:val="00E52BA2"/>
    <w:rsid w:val="00E5636D"/>
    <w:rsid w:val="00E744FD"/>
    <w:rsid w:val="00E82CF8"/>
    <w:rsid w:val="00EA015E"/>
    <w:rsid w:val="00EB096D"/>
    <w:rsid w:val="00EB7DB0"/>
    <w:rsid w:val="00EE0F31"/>
    <w:rsid w:val="00EF0905"/>
    <w:rsid w:val="00EF4BA2"/>
    <w:rsid w:val="00F000E1"/>
    <w:rsid w:val="00F03E22"/>
    <w:rsid w:val="00F152D7"/>
    <w:rsid w:val="00F34DDB"/>
    <w:rsid w:val="00F34F1B"/>
    <w:rsid w:val="00F72A1D"/>
    <w:rsid w:val="00F828BB"/>
    <w:rsid w:val="00F933B4"/>
    <w:rsid w:val="00FA4CB4"/>
    <w:rsid w:val="00FA77E1"/>
    <w:rsid w:val="00FB2A20"/>
    <w:rsid w:val="00FC75A3"/>
    <w:rsid w:val="00FF3F6E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45F58"/>
  <w15:docId w15:val="{FE35E37E-54AE-46DA-8C2F-D4F78554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Corpodeltesto2">
    <w:name w:val="Corpo del testo (2)_"/>
    <w:basedOn w:val="Carpredefinitoparagrafo"/>
    <w:link w:val="Corpodeltesto20"/>
    <w:rsid w:val="00A509C4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A509C4"/>
    <w:pPr>
      <w:shd w:val="clear" w:color="auto" w:fill="FFFFFF"/>
      <w:spacing w:before="280" w:after="200" w:line="224" w:lineRule="exact"/>
      <w:ind w:hanging="460"/>
    </w:pPr>
    <w:rPr>
      <w:rFonts w:ascii="Arial" w:eastAsia="Arial" w:hAnsi="Arial" w:cs="Arial"/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A509C4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qFormat/>
    <w:rsid w:val="00646CAA"/>
  </w:style>
  <w:style w:type="paragraph" w:styleId="Intestazione">
    <w:name w:val="header"/>
    <w:basedOn w:val="Normale"/>
    <w:link w:val="IntestazioneCarattere"/>
    <w:uiPriority w:val="99"/>
    <w:unhideWhenUsed/>
    <w:rsid w:val="007300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00FB"/>
  </w:style>
  <w:style w:type="paragraph" w:styleId="Pidipagina">
    <w:name w:val="footer"/>
    <w:basedOn w:val="Normale"/>
    <w:link w:val="PidipaginaCarattere"/>
    <w:uiPriority w:val="99"/>
    <w:unhideWhenUsed/>
    <w:rsid w:val="007300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00FB"/>
  </w:style>
  <w:style w:type="character" w:styleId="Enfasigrassetto">
    <w:name w:val="Strong"/>
    <w:basedOn w:val="Carpredefinitoparagrafo"/>
    <w:uiPriority w:val="22"/>
    <w:qFormat/>
    <w:rsid w:val="007815AB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5C5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5C54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6559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599B"/>
    <w:pPr>
      <w:widowControl/>
      <w:ind w:firstLine="397"/>
      <w:jc w:val="both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5599B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customStyle="1" w:styleId="Standard">
    <w:name w:val="Standard"/>
    <w:rsid w:val="00D20467"/>
    <w:pPr>
      <w:widowControl/>
      <w:suppressAutoHyphens/>
      <w:autoSpaceDN w:val="0"/>
      <w:textAlignment w:val="baseline"/>
    </w:pPr>
    <w:rPr>
      <w:kern w:val="3"/>
    </w:rPr>
  </w:style>
  <w:style w:type="paragraph" w:customStyle="1" w:styleId="Textbody">
    <w:name w:val="Text body"/>
    <w:basedOn w:val="Standard"/>
    <w:rsid w:val="00D20467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Curcio Massimo - MAR</dc:creator>
  <cp:lastModifiedBy>Chiara Frattali</cp:lastModifiedBy>
  <cp:revision>2</cp:revision>
  <cp:lastPrinted>2024-07-11T13:43:00Z</cp:lastPrinted>
  <dcterms:created xsi:type="dcterms:W3CDTF">2024-07-12T09:34:00Z</dcterms:created>
  <dcterms:modified xsi:type="dcterms:W3CDTF">2024-07-12T09:34:00Z</dcterms:modified>
</cp:coreProperties>
</file>