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DD55C" w14:textId="77777777" w:rsidR="00B13415" w:rsidRDefault="00B13415" w:rsidP="009A72E1">
      <w:pPr>
        <w:jc w:val="center"/>
        <w:rPr>
          <w:b/>
        </w:rPr>
      </w:pPr>
    </w:p>
    <w:p w14:paraId="7AED4B56" w14:textId="77777777" w:rsidR="0023761C" w:rsidRDefault="0023761C" w:rsidP="009A72E1">
      <w:pPr>
        <w:jc w:val="center"/>
        <w:rPr>
          <w:b/>
          <w:sz w:val="36"/>
          <w:szCs w:val="36"/>
        </w:rPr>
      </w:pPr>
    </w:p>
    <w:p w14:paraId="71936770" w14:textId="4B74FEE3" w:rsidR="0023761C" w:rsidRPr="0023761C" w:rsidRDefault="0023761C" w:rsidP="009A72E1">
      <w:pPr>
        <w:jc w:val="center"/>
        <w:rPr>
          <w:b/>
        </w:rPr>
      </w:pPr>
      <w:r w:rsidRPr="0023761C">
        <w:rPr>
          <w:b/>
        </w:rPr>
        <w:t>Nota stampa</w:t>
      </w:r>
    </w:p>
    <w:p w14:paraId="394985A5" w14:textId="77777777" w:rsidR="0023761C" w:rsidRDefault="0023761C" w:rsidP="009A72E1">
      <w:pPr>
        <w:jc w:val="center"/>
        <w:rPr>
          <w:b/>
          <w:sz w:val="36"/>
          <w:szCs w:val="36"/>
        </w:rPr>
      </w:pPr>
    </w:p>
    <w:p w14:paraId="0A3E7E53" w14:textId="77777777" w:rsidR="00513B5E" w:rsidRDefault="009A72E1" w:rsidP="009A72E1">
      <w:pPr>
        <w:jc w:val="center"/>
        <w:rPr>
          <w:b/>
          <w:color w:val="FF0000"/>
          <w:sz w:val="40"/>
          <w:szCs w:val="40"/>
        </w:rPr>
      </w:pPr>
      <w:r w:rsidRPr="00513B5E">
        <w:rPr>
          <w:b/>
          <w:color w:val="FF0000"/>
          <w:sz w:val="40"/>
          <w:szCs w:val="40"/>
        </w:rPr>
        <w:t xml:space="preserve">“Quel che resta del </w:t>
      </w:r>
      <w:r w:rsidR="00B13415" w:rsidRPr="00513B5E">
        <w:rPr>
          <w:b/>
          <w:color w:val="FF0000"/>
          <w:sz w:val="40"/>
          <w:szCs w:val="40"/>
        </w:rPr>
        <w:t xml:space="preserve">giorno: ritratti imperiali </w:t>
      </w:r>
    </w:p>
    <w:p w14:paraId="79BDD55D" w14:textId="5FA6819C" w:rsidR="009E252B" w:rsidRPr="00513B5E" w:rsidRDefault="00B13415" w:rsidP="009A72E1">
      <w:pPr>
        <w:jc w:val="center"/>
        <w:rPr>
          <w:b/>
          <w:color w:val="FF0000"/>
          <w:sz w:val="40"/>
          <w:szCs w:val="40"/>
        </w:rPr>
      </w:pPr>
      <w:r w:rsidRPr="00513B5E">
        <w:rPr>
          <w:b/>
          <w:color w:val="FF0000"/>
          <w:sz w:val="40"/>
          <w:szCs w:val="40"/>
        </w:rPr>
        <w:t>da</w:t>
      </w:r>
      <w:r w:rsidR="009A72E1" w:rsidRPr="00513B5E">
        <w:rPr>
          <w:b/>
          <w:color w:val="FF0000"/>
          <w:sz w:val="40"/>
          <w:szCs w:val="40"/>
        </w:rPr>
        <w:t xml:space="preserve"> Villa Adriana”</w:t>
      </w:r>
      <w:r w:rsidR="00513B5E">
        <w:rPr>
          <w:b/>
          <w:color w:val="FF0000"/>
          <w:sz w:val="40"/>
          <w:szCs w:val="40"/>
        </w:rPr>
        <w:t>,</w:t>
      </w:r>
      <w:r w:rsidR="00513B5E" w:rsidRPr="00513B5E">
        <w:rPr>
          <w:b/>
          <w:color w:val="FF0000"/>
          <w:sz w:val="40"/>
          <w:szCs w:val="40"/>
        </w:rPr>
        <w:t xml:space="preserve"> mostra prorogata al 7 aprile 2025</w:t>
      </w:r>
    </w:p>
    <w:p w14:paraId="79BDD55E" w14:textId="77777777" w:rsidR="00A35CE7" w:rsidRDefault="00A35CE7" w:rsidP="009A72E1">
      <w:pPr>
        <w:jc w:val="center"/>
        <w:rPr>
          <w:b/>
        </w:rPr>
      </w:pPr>
    </w:p>
    <w:p w14:paraId="30F5D311" w14:textId="77777777" w:rsidR="00513B5E" w:rsidRDefault="00513B5E" w:rsidP="009A72E1">
      <w:pPr>
        <w:jc w:val="center"/>
        <w:rPr>
          <w:b/>
          <w:sz w:val="32"/>
          <w:szCs w:val="32"/>
        </w:rPr>
      </w:pPr>
    </w:p>
    <w:p w14:paraId="79BDD55F" w14:textId="376B7860" w:rsidR="00A35CE7" w:rsidRPr="00D07816" w:rsidRDefault="00A35CE7" w:rsidP="009A72E1">
      <w:pPr>
        <w:jc w:val="center"/>
        <w:rPr>
          <w:b/>
          <w:sz w:val="32"/>
          <w:szCs w:val="32"/>
        </w:rPr>
      </w:pPr>
      <w:r w:rsidRPr="00D07816">
        <w:rPr>
          <w:b/>
          <w:sz w:val="32"/>
          <w:szCs w:val="32"/>
        </w:rPr>
        <w:t>Camera di Commercio di Roma</w:t>
      </w:r>
    </w:p>
    <w:p w14:paraId="79BDD560" w14:textId="77777777" w:rsidR="009A72E1" w:rsidRDefault="00B13415" w:rsidP="009A72E1">
      <w:pPr>
        <w:jc w:val="center"/>
        <w:rPr>
          <w:b/>
          <w:sz w:val="32"/>
          <w:szCs w:val="32"/>
        </w:rPr>
      </w:pPr>
      <w:r w:rsidRPr="00D07816">
        <w:rPr>
          <w:b/>
          <w:sz w:val="32"/>
          <w:szCs w:val="32"/>
        </w:rPr>
        <w:t>Sala del T</w:t>
      </w:r>
      <w:r w:rsidR="009A72E1" w:rsidRPr="00D07816">
        <w:rPr>
          <w:b/>
          <w:sz w:val="32"/>
          <w:szCs w:val="32"/>
        </w:rPr>
        <w:t>empio di Vibia Sabina e Adriano</w:t>
      </w:r>
    </w:p>
    <w:p w14:paraId="103371D0" w14:textId="77777777" w:rsidR="00C03DAD" w:rsidRDefault="00C03DAD" w:rsidP="009A72E1">
      <w:pPr>
        <w:jc w:val="center"/>
        <w:rPr>
          <w:b/>
          <w:sz w:val="32"/>
          <w:szCs w:val="32"/>
        </w:rPr>
      </w:pPr>
    </w:p>
    <w:p w14:paraId="6D3FD05F" w14:textId="77777777" w:rsidR="003619FB" w:rsidRDefault="004D29DD" w:rsidP="009A72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 </w:t>
      </w:r>
      <w:r w:rsidR="00C03DAD">
        <w:rPr>
          <w:b/>
          <w:sz w:val="32"/>
          <w:szCs w:val="32"/>
        </w:rPr>
        <w:t xml:space="preserve">esposizione </w:t>
      </w:r>
      <w:r>
        <w:rPr>
          <w:b/>
          <w:sz w:val="32"/>
          <w:szCs w:val="32"/>
        </w:rPr>
        <w:t>dieci</w:t>
      </w:r>
      <w:r w:rsidR="008611FE">
        <w:rPr>
          <w:b/>
          <w:sz w:val="32"/>
          <w:szCs w:val="32"/>
        </w:rPr>
        <w:t xml:space="preserve"> </w:t>
      </w:r>
      <w:r w:rsidR="0019013A">
        <w:rPr>
          <w:b/>
          <w:sz w:val="32"/>
          <w:szCs w:val="32"/>
        </w:rPr>
        <w:t xml:space="preserve">pregevoli </w:t>
      </w:r>
      <w:r w:rsidR="008611FE">
        <w:rPr>
          <w:b/>
          <w:sz w:val="32"/>
          <w:szCs w:val="32"/>
        </w:rPr>
        <w:t xml:space="preserve">opere in marmo </w:t>
      </w:r>
    </w:p>
    <w:p w14:paraId="0BD10234" w14:textId="0940EA33" w:rsidR="008611FE" w:rsidRPr="00C03903" w:rsidRDefault="003619FB" w:rsidP="009A72E1">
      <w:pPr>
        <w:jc w:val="center"/>
        <w:rPr>
          <w:b/>
          <w:color w:val="000000" w:themeColor="text1"/>
          <w:sz w:val="32"/>
          <w:szCs w:val="32"/>
        </w:rPr>
      </w:pPr>
      <w:r w:rsidRPr="00C03903">
        <w:rPr>
          <w:b/>
          <w:color w:val="000000" w:themeColor="text1"/>
          <w:sz w:val="32"/>
          <w:szCs w:val="32"/>
        </w:rPr>
        <w:t>dalla residenza imper</w:t>
      </w:r>
      <w:r w:rsidR="00CE7441">
        <w:rPr>
          <w:b/>
          <w:color w:val="000000" w:themeColor="text1"/>
          <w:sz w:val="32"/>
          <w:szCs w:val="32"/>
        </w:rPr>
        <w:t>i</w:t>
      </w:r>
      <w:r w:rsidRPr="00C03903">
        <w:rPr>
          <w:b/>
          <w:color w:val="000000" w:themeColor="text1"/>
          <w:sz w:val="32"/>
          <w:szCs w:val="32"/>
        </w:rPr>
        <w:t>ale</w:t>
      </w:r>
    </w:p>
    <w:p w14:paraId="79BDD561" w14:textId="77777777" w:rsidR="00A35CE7" w:rsidRPr="00D07816" w:rsidRDefault="00A35CE7" w:rsidP="0019013A">
      <w:pPr>
        <w:rPr>
          <w:b/>
          <w:sz w:val="32"/>
          <w:szCs w:val="32"/>
        </w:rPr>
      </w:pPr>
    </w:p>
    <w:p w14:paraId="79BDD563" w14:textId="0A13DF55" w:rsidR="00A35CE7" w:rsidRDefault="00A35CE7" w:rsidP="007858B5">
      <w:pPr>
        <w:spacing w:line="360" w:lineRule="auto"/>
        <w:ind w:right="-1" w:firstLine="567"/>
        <w:jc w:val="both"/>
      </w:pPr>
    </w:p>
    <w:p w14:paraId="0F4DB8E9" w14:textId="77777777" w:rsidR="00191C58" w:rsidRDefault="00191C58" w:rsidP="00191C58">
      <w:pPr>
        <w:ind w:right="-1"/>
        <w:jc w:val="both"/>
        <w:rPr>
          <w:sz w:val="28"/>
          <w:szCs w:val="28"/>
        </w:rPr>
      </w:pPr>
    </w:p>
    <w:p w14:paraId="3FECBA55" w14:textId="2E9A50A5" w:rsidR="00EF2BA5" w:rsidRPr="00C03903" w:rsidRDefault="00191C58" w:rsidP="00191C58">
      <w:pPr>
        <w:ind w:right="-1"/>
        <w:jc w:val="both"/>
        <w:rPr>
          <w:color w:val="000000" w:themeColor="text1"/>
          <w:sz w:val="28"/>
          <w:szCs w:val="28"/>
        </w:rPr>
      </w:pPr>
      <w:r w:rsidRPr="00191C58">
        <w:rPr>
          <w:i/>
          <w:iCs/>
          <w:sz w:val="28"/>
          <w:szCs w:val="28"/>
        </w:rPr>
        <w:t xml:space="preserve">Roma, </w:t>
      </w:r>
      <w:r w:rsidR="00EC08CC">
        <w:rPr>
          <w:i/>
          <w:iCs/>
          <w:sz w:val="28"/>
          <w:szCs w:val="28"/>
        </w:rPr>
        <w:t>24 febbraio</w:t>
      </w:r>
      <w:r w:rsidRPr="00191C58">
        <w:rPr>
          <w:i/>
          <w:iCs/>
          <w:sz w:val="28"/>
          <w:szCs w:val="28"/>
        </w:rPr>
        <w:t xml:space="preserve"> 202</w:t>
      </w:r>
      <w:r w:rsidR="00EC08CC">
        <w:rPr>
          <w:i/>
          <w:iCs/>
          <w:sz w:val="28"/>
          <w:szCs w:val="28"/>
        </w:rPr>
        <w:t>5</w:t>
      </w:r>
      <w:r w:rsidRPr="00191C5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91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“Quel che resta del giorno: ritratti imperiali da Villa </w:t>
      </w:r>
      <w:r w:rsidRPr="00C03903">
        <w:rPr>
          <w:color w:val="000000" w:themeColor="text1"/>
          <w:sz w:val="28"/>
          <w:szCs w:val="28"/>
        </w:rPr>
        <w:t>Adriana”</w:t>
      </w:r>
      <w:r w:rsidR="00FA5EF6" w:rsidRPr="00C03903">
        <w:rPr>
          <w:color w:val="000000" w:themeColor="text1"/>
          <w:sz w:val="28"/>
          <w:szCs w:val="28"/>
        </w:rPr>
        <w:t>:</w:t>
      </w:r>
      <w:r w:rsidR="00D07816" w:rsidRPr="00C03903">
        <w:rPr>
          <w:color w:val="000000" w:themeColor="text1"/>
          <w:sz w:val="28"/>
          <w:szCs w:val="28"/>
        </w:rPr>
        <w:t xml:space="preserve"> questo i</w:t>
      </w:r>
      <w:r w:rsidR="003F0A19" w:rsidRPr="00C03903">
        <w:rPr>
          <w:color w:val="000000" w:themeColor="text1"/>
          <w:sz w:val="28"/>
          <w:szCs w:val="28"/>
        </w:rPr>
        <w:t xml:space="preserve">l </w:t>
      </w:r>
      <w:r w:rsidR="003619FB" w:rsidRPr="00C03903">
        <w:rPr>
          <w:color w:val="000000" w:themeColor="text1"/>
          <w:sz w:val="28"/>
          <w:szCs w:val="28"/>
        </w:rPr>
        <w:t>titolo</w:t>
      </w:r>
      <w:r w:rsidR="00FA5EF6" w:rsidRPr="00C03903">
        <w:rPr>
          <w:color w:val="000000" w:themeColor="text1"/>
          <w:sz w:val="28"/>
          <w:szCs w:val="28"/>
        </w:rPr>
        <w:t xml:space="preserve"> del </w:t>
      </w:r>
      <w:r w:rsidR="003F0A19" w:rsidRPr="00C03903">
        <w:rPr>
          <w:color w:val="000000" w:themeColor="text1"/>
          <w:sz w:val="28"/>
          <w:szCs w:val="28"/>
        </w:rPr>
        <w:t>progetto espositivo</w:t>
      </w:r>
      <w:r w:rsidR="00CA2EE9" w:rsidRPr="00C03903">
        <w:rPr>
          <w:color w:val="000000" w:themeColor="text1"/>
          <w:sz w:val="28"/>
          <w:szCs w:val="28"/>
        </w:rPr>
        <w:t>,</w:t>
      </w:r>
      <w:r w:rsidR="003F0A19" w:rsidRPr="00C03903">
        <w:rPr>
          <w:color w:val="000000" w:themeColor="text1"/>
          <w:sz w:val="28"/>
          <w:szCs w:val="28"/>
        </w:rPr>
        <w:t xml:space="preserve"> </w:t>
      </w:r>
      <w:r w:rsidR="00680E77" w:rsidRPr="00C03903">
        <w:rPr>
          <w:color w:val="000000" w:themeColor="text1"/>
          <w:sz w:val="28"/>
          <w:szCs w:val="28"/>
        </w:rPr>
        <w:t xml:space="preserve">voluto dalla Camera di Commercio di Roma e </w:t>
      </w:r>
      <w:r w:rsidR="003619FB" w:rsidRPr="00C03903">
        <w:rPr>
          <w:color w:val="000000" w:themeColor="text1"/>
          <w:sz w:val="28"/>
          <w:szCs w:val="28"/>
        </w:rPr>
        <w:t xml:space="preserve">articolato </w:t>
      </w:r>
      <w:r w:rsidR="00EF2BA5" w:rsidRPr="00C03903">
        <w:rPr>
          <w:color w:val="000000" w:themeColor="text1"/>
          <w:sz w:val="28"/>
          <w:szCs w:val="28"/>
        </w:rPr>
        <w:t>dall’Istituto Villa Adriana e Villa d’Este – VILLÆ (Ministero della Cultura)</w:t>
      </w:r>
      <w:r w:rsidR="007A1856" w:rsidRPr="00C03903">
        <w:rPr>
          <w:color w:val="000000" w:themeColor="text1"/>
          <w:sz w:val="28"/>
          <w:szCs w:val="28"/>
        </w:rPr>
        <w:t xml:space="preserve">. </w:t>
      </w:r>
    </w:p>
    <w:p w14:paraId="79BDD564" w14:textId="591389F1" w:rsidR="007858B5" w:rsidRPr="00C03903" w:rsidRDefault="007A1856" w:rsidP="00191C58">
      <w:pPr>
        <w:ind w:right="-1"/>
        <w:jc w:val="both"/>
        <w:rPr>
          <w:color w:val="000000" w:themeColor="text1"/>
          <w:sz w:val="28"/>
          <w:szCs w:val="28"/>
        </w:rPr>
      </w:pPr>
      <w:r w:rsidRPr="00C03903">
        <w:rPr>
          <w:color w:val="000000" w:themeColor="text1"/>
          <w:sz w:val="28"/>
          <w:szCs w:val="28"/>
        </w:rPr>
        <w:t>Una</w:t>
      </w:r>
      <w:r w:rsidR="003A00F2" w:rsidRPr="00C03903">
        <w:rPr>
          <w:color w:val="000000" w:themeColor="text1"/>
          <w:sz w:val="28"/>
          <w:szCs w:val="28"/>
        </w:rPr>
        <w:t xml:space="preserve"> mostra, </w:t>
      </w:r>
      <w:r w:rsidR="00F93444" w:rsidRPr="00C03903">
        <w:rPr>
          <w:color w:val="000000" w:themeColor="text1"/>
          <w:sz w:val="28"/>
          <w:szCs w:val="28"/>
        </w:rPr>
        <w:t xml:space="preserve">visitabile </w:t>
      </w:r>
      <w:r w:rsidR="002D0232">
        <w:rPr>
          <w:color w:val="000000" w:themeColor="text1"/>
          <w:sz w:val="28"/>
          <w:szCs w:val="28"/>
        </w:rPr>
        <w:t xml:space="preserve">gratuitamente </w:t>
      </w:r>
      <w:r w:rsidR="003A00F2" w:rsidRPr="00C03903">
        <w:rPr>
          <w:color w:val="000000" w:themeColor="text1"/>
          <w:sz w:val="28"/>
          <w:szCs w:val="28"/>
        </w:rPr>
        <w:t xml:space="preserve">fino al </w:t>
      </w:r>
      <w:r w:rsidR="008A61FB" w:rsidRPr="002D0232">
        <w:rPr>
          <w:b/>
          <w:bCs/>
          <w:color w:val="000000" w:themeColor="text1"/>
          <w:sz w:val="28"/>
          <w:szCs w:val="28"/>
        </w:rPr>
        <w:t xml:space="preserve">7 aprile </w:t>
      </w:r>
      <w:r w:rsidR="003A00F2" w:rsidRPr="002D0232">
        <w:rPr>
          <w:b/>
          <w:bCs/>
          <w:color w:val="000000" w:themeColor="text1"/>
          <w:sz w:val="28"/>
          <w:szCs w:val="28"/>
        </w:rPr>
        <w:t>2025</w:t>
      </w:r>
      <w:r w:rsidR="00475A1B">
        <w:rPr>
          <w:color w:val="000000" w:themeColor="text1"/>
          <w:sz w:val="28"/>
          <w:szCs w:val="28"/>
        </w:rPr>
        <w:t xml:space="preserve">, </w:t>
      </w:r>
      <w:r w:rsidR="00FA5EF6" w:rsidRPr="00C03903">
        <w:rPr>
          <w:color w:val="000000" w:themeColor="text1"/>
          <w:sz w:val="28"/>
          <w:szCs w:val="28"/>
        </w:rPr>
        <w:t>che</w:t>
      </w:r>
      <w:r w:rsidR="003F0A19" w:rsidRPr="00C03903">
        <w:rPr>
          <w:color w:val="000000" w:themeColor="text1"/>
          <w:sz w:val="28"/>
          <w:szCs w:val="28"/>
        </w:rPr>
        <w:t xml:space="preserve"> presenta al pubblico</w:t>
      </w:r>
      <w:r w:rsidR="007853BA" w:rsidRPr="00C03903">
        <w:rPr>
          <w:color w:val="000000" w:themeColor="text1"/>
          <w:sz w:val="28"/>
          <w:szCs w:val="28"/>
        </w:rPr>
        <w:t xml:space="preserve"> </w:t>
      </w:r>
      <w:r w:rsidR="00AB0FF2" w:rsidRPr="00C03903">
        <w:rPr>
          <w:color w:val="000000" w:themeColor="text1"/>
          <w:sz w:val="28"/>
          <w:szCs w:val="28"/>
        </w:rPr>
        <w:t>la ritrattistica imperiale</w:t>
      </w:r>
      <w:r w:rsidR="003619FB" w:rsidRPr="00C03903">
        <w:rPr>
          <w:color w:val="000000" w:themeColor="text1"/>
          <w:sz w:val="28"/>
          <w:szCs w:val="28"/>
        </w:rPr>
        <w:t xml:space="preserve"> </w:t>
      </w:r>
      <w:r w:rsidR="00AB0FF2" w:rsidRPr="00C03903">
        <w:rPr>
          <w:color w:val="000000" w:themeColor="text1"/>
          <w:sz w:val="28"/>
          <w:szCs w:val="28"/>
        </w:rPr>
        <w:t>proveniente da Villa Adriana a Tivoli (Roma</w:t>
      </w:r>
      <w:r w:rsidR="00666DA4" w:rsidRPr="00C03903">
        <w:rPr>
          <w:color w:val="000000" w:themeColor="text1"/>
          <w:sz w:val="28"/>
          <w:szCs w:val="28"/>
        </w:rPr>
        <w:t>),</w:t>
      </w:r>
      <w:r w:rsidR="00AB0FF2" w:rsidRPr="00C03903">
        <w:rPr>
          <w:color w:val="000000" w:themeColor="text1"/>
          <w:sz w:val="28"/>
          <w:szCs w:val="28"/>
        </w:rPr>
        <w:t xml:space="preserve"> </w:t>
      </w:r>
      <w:r w:rsidR="00147403" w:rsidRPr="00C03903">
        <w:rPr>
          <w:color w:val="000000" w:themeColor="text1"/>
          <w:sz w:val="28"/>
          <w:szCs w:val="28"/>
        </w:rPr>
        <w:t xml:space="preserve">attraverso una selezione di dieci pregevoli opere </w:t>
      </w:r>
      <w:r w:rsidR="003619FB" w:rsidRPr="00C03903">
        <w:rPr>
          <w:color w:val="000000" w:themeColor="text1"/>
          <w:sz w:val="28"/>
          <w:szCs w:val="28"/>
        </w:rPr>
        <w:t xml:space="preserve">scultoree </w:t>
      </w:r>
      <w:r w:rsidR="00147403" w:rsidRPr="00C03903">
        <w:rPr>
          <w:color w:val="000000" w:themeColor="text1"/>
          <w:sz w:val="28"/>
          <w:szCs w:val="28"/>
        </w:rPr>
        <w:t>in marmo. La mostra mette a fuoco i temi della celebrazione e della propaganda in età romana, con par</w:t>
      </w:r>
      <w:r w:rsidR="003619FB" w:rsidRPr="00C03903">
        <w:rPr>
          <w:color w:val="000000" w:themeColor="text1"/>
          <w:sz w:val="28"/>
          <w:szCs w:val="28"/>
        </w:rPr>
        <w:t>ticolare riguardo a</w:t>
      </w:r>
      <w:r w:rsidR="00147403" w:rsidRPr="00C03903">
        <w:rPr>
          <w:color w:val="000000" w:themeColor="text1"/>
          <w:sz w:val="28"/>
          <w:szCs w:val="28"/>
        </w:rPr>
        <w:t>ll’</w:t>
      </w:r>
      <w:r w:rsidR="003619FB" w:rsidRPr="00C03903">
        <w:rPr>
          <w:color w:val="000000" w:themeColor="text1"/>
          <w:sz w:val="28"/>
          <w:szCs w:val="28"/>
        </w:rPr>
        <w:t>i</w:t>
      </w:r>
      <w:r w:rsidR="00147403" w:rsidRPr="00C03903">
        <w:rPr>
          <w:color w:val="000000" w:themeColor="text1"/>
          <w:sz w:val="28"/>
          <w:szCs w:val="28"/>
        </w:rPr>
        <w:t>mperatore Adriano (117-138 d.C.), committente del complesso tiburtino.</w:t>
      </w:r>
    </w:p>
    <w:p w14:paraId="316F45DD" w14:textId="77777777" w:rsidR="00147403" w:rsidRPr="00C03903" w:rsidRDefault="00147403" w:rsidP="00191C58">
      <w:pPr>
        <w:ind w:right="-1"/>
        <w:jc w:val="both"/>
        <w:rPr>
          <w:sz w:val="28"/>
          <w:szCs w:val="28"/>
        </w:rPr>
      </w:pPr>
    </w:p>
    <w:p w14:paraId="79BDD565" w14:textId="3B272BFC" w:rsidR="007858B5" w:rsidRDefault="007858B5" w:rsidP="00CA2EE9">
      <w:pPr>
        <w:jc w:val="both"/>
        <w:rPr>
          <w:color w:val="000000"/>
          <w:sz w:val="28"/>
          <w:szCs w:val="28"/>
        </w:rPr>
      </w:pPr>
      <w:r w:rsidRPr="00C03903">
        <w:rPr>
          <w:sz w:val="28"/>
          <w:szCs w:val="28"/>
        </w:rPr>
        <w:t>La Camera</w:t>
      </w:r>
      <w:r w:rsidR="009A72E1" w:rsidRPr="00C03903">
        <w:rPr>
          <w:sz w:val="28"/>
          <w:szCs w:val="28"/>
        </w:rPr>
        <w:t xml:space="preserve"> di Commercio di Roma</w:t>
      </w:r>
      <w:r w:rsidRPr="00C03903">
        <w:rPr>
          <w:sz w:val="28"/>
          <w:szCs w:val="28"/>
        </w:rPr>
        <w:t xml:space="preserve"> è fort</w:t>
      </w:r>
      <w:r w:rsidR="003619FB" w:rsidRPr="00C03903">
        <w:rPr>
          <w:sz w:val="28"/>
          <w:szCs w:val="28"/>
        </w:rPr>
        <w:t xml:space="preserve">emente legata alla figura di </w:t>
      </w:r>
      <w:r w:rsidRPr="00C03903">
        <w:rPr>
          <w:sz w:val="28"/>
          <w:szCs w:val="28"/>
        </w:rPr>
        <w:t>Adriano, sia per la collocazione dell’</w:t>
      </w:r>
      <w:r w:rsidR="00CA2EE9" w:rsidRPr="00C03903">
        <w:rPr>
          <w:sz w:val="28"/>
          <w:szCs w:val="28"/>
        </w:rPr>
        <w:t>Istituzione</w:t>
      </w:r>
      <w:r w:rsidRPr="00C03903">
        <w:rPr>
          <w:sz w:val="28"/>
          <w:szCs w:val="28"/>
        </w:rPr>
        <w:t xml:space="preserve"> all’interno dell’edificio che ospita le vestigia del Tempio </w:t>
      </w:r>
      <w:r w:rsidR="00212182" w:rsidRPr="00C03903">
        <w:rPr>
          <w:sz w:val="28"/>
          <w:szCs w:val="28"/>
        </w:rPr>
        <w:t>di Vibia Sabina e Adriano</w:t>
      </w:r>
      <w:r w:rsidR="003619FB" w:rsidRPr="00C03903">
        <w:rPr>
          <w:sz w:val="28"/>
          <w:szCs w:val="28"/>
        </w:rPr>
        <w:t>, sia soprattutto perché l’</w:t>
      </w:r>
      <w:r w:rsidR="008F45FE">
        <w:rPr>
          <w:sz w:val="28"/>
          <w:szCs w:val="28"/>
        </w:rPr>
        <w:t>i</w:t>
      </w:r>
      <w:r w:rsidRPr="00C03903">
        <w:rPr>
          <w:sz w:val="28"/>
          <w:szCs w:val="28"/>
        </w:rPr>
        <w:t xml:space="preserve">mperatore </w:t>
      </w:r>
      <w:r w:rsidRPr="00191C58">
        <w:rPr>
          <w:color w:val="000000"/>
          <w:sz w:val="28"/>
          <w:szCs w:val="28"/>
        </w:rPr>
        <w:t xml:space="preserve">ha disseminato nel tessuto </w:t>
      </w:r>
      <w:r w:rsidR="00E753B5">
        <w:rPr>
          <w:color w:val="000000"/>
          <w:sz w:val="28"/>
          <w:szCs w:val="28"/>
        </w:rPr>
        <w:t xml:space="preserve">di </w:t>
      </w:r>
      <w:r w:rsidR="00B13415" w:rsidRPr="00191C58">
        <w:rPr>
          <w:color w:val="000000"/>
          <w:sz w:val="28"/>
          <w:szCs w:val="28"/>
        </w:rPr>
        <w:t xml:space="preserve">Roma </w:t>
      </w:r>
      <w:r w:rsidRPr="00191C58">
        <w:rPr>
          <w:color w:val="000000"/>
          <w:sz w:val="28"/>
          <w:szCs w:val="28"/>
        </w:rPr>
        <w:t>e della provincia interventi e opere ancora visibili e fruibili da parte dei cittadini e turisti, che rappresentano alcuni dei luoghi più visitati del territorio e che costituiscono importanti attrattori culturali</w:t>
      </w:r>
      <w:r w:rsidR="00B13415" w:rsidRPr="00191C58">
        <w:rPr>
          <w:color w:val="000000"/>
          <w:sz w:val="28"/>
          <w:szCs w:val="28"/>
        </w:rPr>
        <w:t xml:space="preserve"> (</w:t>
      </w:r>
      <w:r w:rsidR="00757A09" w:rsidRPr="00191C58">
        <w:rPr>
          <w:color w:val="000000"/>
          <w:sz w:val="28"/>
          <w:szCs w:val="28"/>
        </w:rPr>
        <w:t>quali Villa Adriana a Tivoli</w:t>
      </w:r>
      <w:r w:rsidR="00A35CE7" w:rsidRPr="00191C58">
        <w:rPr>
          <w:color w:val="000000"/>
          <w:sz w:val="28"/>
          <w:szCs w:val="28"/>
        </w:rPr>
        <w:t xml:space="preserve">, </w:t>
      </w:r>
      <w:r w:rsidR="00757A09" w:rsidRPr="00191C58">
        <w:rPr>
          <w:color w:val="000000"/>
          <w:sz w:val="28"/>
          <w:szCs w:val="28"/>
        </w:rPr>
        <w:t>il Pa</w:t>
      </w:r>
      <w:r w:rsidR="003619FB">
        <w:rPr>
          <w:color w:val="000000"/>
          <w:sz w:val="28"/>
          <w:szCs w:val="28"/>
        </w:rPr>
        <w:t>ntheon e il Mausoleo di Adriano,</w:t>
      </w:r>
      <w:r w:rsidR="00757A09" w:rsidRPr="00191C58">
        <w:rPr>
          <w:color w:val="000000"/>
          <w:sz w:val="28"/>
          <w:szCs w:val="28"/>
        </w:rPr>
        <w:t xml:space="preserve"> oggi Castel Sant’Angelo</w:t>
      </w:r>
      <w:r w:rsidR="003619FB">
        <w:rPr>
          <w:color w:val="000000"/>
          <w:sz w:val="28"/>
          <w:szCs w:val="28"/>
        </w:rPr>
        <w:t>,</w:t>
      </w:r>
      <w:r w:rsidR="00FC3D4C">
        <w:rPr>
          <w:color w:val="000000"/>
          <w:sz w:val="28"/>
          <w:szCs w:val="28"/>
        </w:rPr>
        <w:t xml:space="preserve"> a Roma</w:t>
      </w:r>
      <w:r w:rsidR="00B13415" w:rsidRPr="00191C58">
        <w:rPr>
          <w:color w:val="000000"/>
          <w:sz w:val="28"/>
          <w:szCs w:val="28"/>
        </w:rPr>
        <w:t>)</w:t>
      </w:r>
      <w:r w:rsidRPr="00191C58">
        <w:rPr>
          <w:color w:val="000000"/>
          <w:sz w:val="28"/>
          <w:szCs w:val="28"/>
        </w:rPr>
        <w:t>.</w:t>
      </w:r>
    </w:p>
    <w:p w14:paraId="03B4612E" w14:textId="77777777" w:rsidR="00CA2EE9" w:rsidRDefault="00CA2EE9" w:rsidP="009B00A2">
      <w:pPr>
        <w:ind w:right="-1" w:firstLine="567"/>
        <w:jc w:val="both"/>
        <w:rPr>
          <w:color w:val="000000"/>
          <w:sz w:val="28"/>
          <w:szCs w:val="28"/>
        </w:rPr>
      </w:pPr>
    </w:p>
    <w:p w14:paraId="7ED0D13B" w14:textId="77777777" w:rsidR="00EA2DED" w:rsidRDefault="00CD2620" w:rsidP="00CD2620">
      <w:pPr>
        <w:jc w:val="both"/>
        <w:rPr>
          <w:color w:val="000000"/>
          <w:sz w:val="28"/>
          <w:szCs w:val="28"/>
        </w:rPr>
      </w:pPr>
      <w:r w:rsidRPr="00CD2620">
        <w:rPr>
          <w:color w:val="000000"/>
          <w:sz w:val="28"/>
          <w:szCs w:val="28"/>
        </w:rPr>
        <w:t>La Camera di Commercio di Roma</w:t>
      </w:r>
      <w:r w:rsidR="002D2F63">
        <w:rPr>
          <w:color w:val="000000"/>
          <w:sz w:val="28"/>
          <w:szCs w:val="28"/>
        </w:rPr>
        <w:t xml:space="preserve"> </w:t>
      </w:r>
      <w:r w:rsidRPr="00CD2620">
        <w:rPr>
          <w:color w:val="000000"/>
          <w:sz w:val="28"/>
          <w:szCs w:val="28"/>
        </w:rPr>
        <w:t>ha tra le proprie finalità istituzionali lo sviluppo dell’economia del territorio, anche attraverso la valorizzazione del patrimonio culturale e la promozione turistica. Insieme all’Istituto Villa Adriana e Villa d’Este</w:t>
      </w:r>
      <w:r w:rsidR="003619FB">
        <w:rPr>
          <w:color w:val="000000"/>
          <w:sz w:val="28"/>
          <w:szCs w:val="28"/>
        </w:rPr>
        <w:t>,</w:t>
      </w:r>
      <w:r w:rsidRPr="00CD2620">
        <w:rPr>
          <w:color w:val="000000"/>
          <w:sz w:val="28"/>
          <w:szCs w:val="28"/>
        </w:rPr>
        <w:t xml:space="preserve"> la Camera ha</w:t>
      </w:r>
      <w:r w:rsidR="007853BA">
        <w:rPr>
          <w:color w:val="000000"/>
          <w:sz w:val="28"/>
          <w:szCs w:val="28"/>
        </w:rPr>
        <w:t>,</w:t>
      </w:r>
      <w:r w:rsidRPr="00CD2620">
        <w:rPr>
          <w:color w:val="000000"/>
          <w:sz w:val="28"/>
          <w:szCs w:val="28"/>
        </w:rPr>
        <w:t xml:space="preserve"> quindi</w:t>
      </w:r>
      <w:r w:rsidR="007853BA">
        <w:rPr>
          <w:color w:val="000000"/>
          <w:sz w:val="28"/>
          <w:szCs w:val="28"/>
        </w:rPr>
        <w:t>,</w:t>
      </w:r>
      <w:r w:rsidRPr="00CD2620">
        <w:rPr>
          <w:color w:val="000000"/>
          <w:sz w:val="28"/>
          <w:szCs w:val="28"/>
        </w:rPr>
        <w:t xml:space="preserve"> sviluppato numerose iniziative: l’esposizione della statua colossale di Vibia Sabina, moglie di Adriano, presso la propria sede; il restauro dell’emiciclo della </w:t>
      </w:r>
    </w:p>
    <w:p w14:paraId="5B3113AF" w14:textId="77777777" w:rsidR="00EA2DED" w:rsidRDefault="00EA2DED" w:rsidP="00CD2620">
      <w:pPr>
        <w:jc w:val="both"/>
        <w:rPr>
          <w:color w:val="000000"/>
          <w:sz w:val="28"/>
          <w:szCs w:val="28"/>
        </w:rPr>
      </w:pPr>
    </w:p>
    <w:p w14:paraId="71A7192B" w14:textId="2BF7C443" w:rsidR="00BF363D" w:rsidRDefault="00CD2620" w:rsidP="00CD2620">
      <w:pPr>
        <w:jc w:val="both"/>
        <w:rPr>
          <w:i/>
          <w:iCs/>
          <w:color w:val="000000"/>
          <w:sz w:val="28"/>
          <w:szCs w:val="28"/>
        </w:rPr>
      </w:pPr>
      <w:r w:rsidRPr="00CD2620">
        <w:rPr>
          <w:color w:val="000000"/>
          <w:sz w:val="28"/>
          <w:szCs w:val="28"/>
        </w:rPr>
        <w:t>Fontana dell’Ovato nel giardino di Villa d’Este a Tivoli, restituito alla pu</w:t>
      </w:r>
      <w:r w:rsidR="009469A5">
        <w:rPr>
          <w:color w:val="000000"/>
          <w:sz w:val="28"/>
          <w:szCs w:val="28"/>
        </w:rPr>
        <w:t xml:space="preserve">bblica fruizione; </w:t>
      </w:r>
      <w:r w:rsidRPr="00CD2620">
        <w:rPr>
          <w:color w:val="000000"/>
          <w:sz w:val="28"/>
          <w:szCs w:val="28"/>
        </w:rPr>
        <w:t xml:space="preserve">la mostra </w:t>
      </w:r>
      <w:r w:rsidR="00FC5FA2">
        <w:rPr>
          <w:color w:val="000000"/>
          <w:sz w:val="28"/>
          <w:szCs w:val="28"/>
        </w:rPr>
        <w:t>“</w:t>
      </w:r>
      <w:r w:rsidRPr="00CD2620">
        <w:rPr>
          <w:color w:val="000000"/>
          <w:sz w:val="28"/>
          <w:szCs w:val="28"/>
        </w:rPr>
        <w:t>Io sono una forza del passato: Adriano, i ritratti</w:t>
      </w:r>
      <w:r w:rsidR="006667A4">
        <w:rPr>
          <w:color w:val="000000"/>
          <w:sz w:val="28"/>
          <w:szCs w:val="28"/>
        </w:rPr>
        <w:t>”</w:t>
      </w:r>
      <w:r w:rsidRPr="00CD2620">
        <w:rPr>
          <w:color w:val="000000"/>
          <w:sz w:val="28"/>
          <w:szCs w:val="28"/>
        </w:rPr>
        <w:t xml:space="preserve">, presso i </w:t>
      </w:r>
      <w:proofErr w:type="spellStart"/>
      <w:r w:rsidRPr="006667A4">
        <w:rPr>
          <w:i/>
          <w:iCs/>
          <w:color w:val="000000"/>
          <w:sz w:val="28"/>
          <w:szCs w:val="28"/>
        </w:rPr>
        <w:t>Mouseia</w:t>
      </w:r>
      <w:proofErr w:type="spellEnd"/>
      <w:r w:rsidRPr="006667A4">
        <w:rPr>
          <w:i/>
          <w:iCs/>
          <w:color w:val="000000"/>
          <w:sz w:val="28"/>
          <w:szCs w:val="28"/>
        </w:rPr>
        <w:t xml:space="preserve"> </w:t>
      </w:r>
    </w:p>
    <w:p w14:paraId="103D915B" w14:textId="77777777" w:rsidR="00BF363D" w:rsidRDefault="00BF363D" w:rsidP="00CD2620">
      <w:pPr>
        <w:jc w:val="both"/>
        <w:rPr>
          <w:i/>
          <w:iCs/>
          <w:color w:val="000000"/>
          <w:sz w:val="28"/>
          <w:szCs w:val="28"/>
        </w:rPr>
      </w:pPr>
    </w:p>
    <w:p w14:paraId="42B1AFB9" w14:textId="77777777" w:rsidR="00BF363D" w:rsidRDefault="00BF363D" w:rsidP="00CD2620">
      <w:pPr>
        <w:jc w:val="both"/>
        <w:rPr>
          <w:i/>
          <w:iCs/>
          <w:color w:val="000000"/>
          <w:sz w:val="28"/>
          <w:szCs w:val="28"/>
        </w:rPr>
      </w:pPr>
    </w:p>
    <w:p w14:paraId="30C29534" w14:textId="24FE167E" w:rsidR="00CD2620" w:rsidRDefault="00CD2620" w:rsidP="00CD2620">
      <w:pPr>
        <w:jc w:val="both"/>
        <w:rPr>
          <w:color w:val="000000"/>
          <w:sz w:val="28"/>
          <w:szCs w:val="28"/>
        </w:rPr>
      </w:pPr>
      <w:r w:rsidRPr="00CD2620">
        <w:rPr>
          <w:color w:val="000000"/>
          <w:sz w:val="28"/>
          <w:szCs w:val="28"/>
        </w:rPr>
        <w:t xml:space="preserve">di Villa Adriana. A questi importanti progetti si aggiunge ora l’esposizione temporanea </w:t>
      </w:r>
      <w:r w:rsidR="007853BA">
        <w:rPr>
          <w:color w:val="000000"/>
          <w:sz w:val="28"/>
          <w:szCs w:val="28"/>
        </w:rPr>
        <w:t>“</w:t>
      </w:r>
      <w:r w:rsidRPr="00CD2620">
        <w:rPr>
          <w:color w:val="000000"/>
          <w:sz w:val="28"/>
          <w:szCs w:val="28"/>
        </w:rPr>
        <w:t>Quel che resta del giorno</w:t>
      </w:r>
      <w:r w:rsidR="007853BA">
        <w:rPr>
          <w:color w:val="000000"/>
          <w:sz w:val="28"/>
          <w:szCs w:val="28"/>
        </w:rPr>
        <w:t>”</w:t>
      </w:r>
      <w:r w:rsidRPr="00CD2620">
        <w:rPr>
          <w:color w:val="000000"/>
          <w:sz w:val="28"/>
          <w:szCs w:val="28"/>
        </w:rPr>
        <w:t xml:space="preserve"> nella Sala del Tempio di Vibia Sabina e Adriano</w:t>
      </w:r>
      <w:r w:rsidR="007853BA">
        <w:rPr>
          <w:color w:val="000000"/>
          <w:sz w:val="28"/>
          <w:szCs w:val="28"/>
        </w:rPr>
        <w:t>.</w:t>
      </w:r>
    </w:p>
    <w:p w14:paraId="1A7B4EA1" w14:textId="77777777" w:rsidR="00CD2620" w:rsidRDefault="00CD2620" w:rsidP="00CA2EE9">
      <w:pPr>
        <w:jc w:val="both"/>
        <w:rPr>
          <w:color w:val="000000"/>
          <w:sz w:val="28"/>
          <w:szCs w:val="28"/>
        </w:rPr>
      </w:pPr>
    </w:p>
    <w:p w14:paraId="72564977" w14:textId="4D7B5791" w:rsidR="00F65192" w:rsidRDefault="00B5041B" w:rsidP="00CA2E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 mostra</w:t>
      </w:r>
      <w:r w:rsidR="00A641EF">
        <w:rPr>
          <w:color w:val="000000"/>
          <w:sz w:val="28"/>
          <w:szCs w:val="28"/>
        </w:rPr>
        <w:t xml:space="preserve"> “Quel che resta del giorno: ritratti imperiali da Villa Adriana”</w:t>
      </w:r>
      <w:r w:rsidR="00834C7F">
        <w:rPr>
          <w:color w:val="000000"/>
          <w:sz w:val="28"/>
          <w:szCs w:val="28"/>
        </w:rPr>
        <w:t xml:space="preserve"> </w:t>
      </w:r>
      <w:r w:rsidR="00C6329B">
        <w:rPr>
          <w:color w:val="000000"/>
          <w:sz w:val="28"/>
          <w:szCs w:val="28"/>
        </w:rPr>
        <w:t>resterà</w:t>
      </w:r>
      <w:r w:rsidR="00B139B0">
        <w:rPr>
          <w:color w:val="000000"/>
          <w:sz w:val="28"/>
          <w:szCs w:val="28"/>
        </w:rPr>
        <w:t xml:space="preserve"> </w:t>
      </w:r>
      <w:r w:rsidR="00C1543C">
        <w:rPr>
          <w:color w:val="000000"/>
          <w:sz w:val="28"/>
          <w:szCs w:val="28"/>
        </w:rPr>
        <w:t xml:space="preserve">dunque </w:t>
      </w:r>
      <w:r w:rsidR="002A6C02">
        <w:rPr>
          <w:color w:val="000000"/>
          <w:sz w:val="28"/>
          <w:szCs w:val="28"/>
        </w:rPr>
        <w:t>aperta fino</w:t>
      </w:r>
      <w:r w:rsidR="00B139B0">
        <w:rPr>
          <w:color w:val="000000"/>
          <w:sz w:val="28"/>
          <w:szCs w:val="28"/>
        </w:rPr>
        <w:t xml:space="preserve"> al </w:t>
      </w:r>
      <w:r w:rsidR="00C1543C">
        <w:rPr>
          <w:color w:val="000000"/>
          <w:sz w:val="28"/>
          <w:szCs w:val="28"/>
        </w:rPr>
        <w:t>7 aprile 2025</w:t>
      </w:r>
      <w:r w:rsidR="00D53C58">
        <w:rPr>
          <w:color w:val="000000"/>
          <w:sz w:val="28"/>
          <w:szCs w:val="28"/>
        </w:rPr>
        <w:t xml:space="preserve"> (scadenza iniziale 23 febbraio) grazie a una rinnovata intesa tra</w:t>
      </w:r>
      <w:r w:rsidR="00F65192">
        <w:rPr>
          <w:color w:val="000000"/>
          <w:sz w:val="28"/>
          <w:szCs w:val="28"/>
        </w:rPr>
        <w:t xml:space="preserve"> </w:t>
      </w:r>
      <w:r w:rsidR="00F65192" w:rsidRPr="00F65192">
        <w:rPr>
          <w:color w:val="000000"/>
          <w:sz w:val="28"/>
          <w:szCs w:val="28"/>
        </w:rPr>
        <w:t>Camera di Commercio di Roma e Istituto Villa Adriana e Villa d’Este – VILLÆ (Ministero della Cultura).</w:t>
      </w:r>
    </w:p>
    <w:p w14:paraId="791D4B72" w14:textId="77777777" w:rsidR="00F65192" w:rsidRDefault="00F65192" w:rsidP="00CA2EE9">
      <w:pPr>
        <w:jc w:val="both"/>
        <w:rPr>
          <w:color w:val="000000"/>
          <w:sz w:val="28"/>
          <w:szCs w:val="28"/>
        </w:rPr>
      </w:pPr>
    </w:p>
    <w:p w14:paraId="559A74BE" w14:textId="734D575C" w:rsidR="00B5041B" w:rsidRDefault="00B139B0" w:rsidP="00CA2EE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Per </w:t>
      </w:r>
      <w:r w:rsidR="003F7095">
        <w:rPr>
          <w:color w:val="000000"/>
          <w:sz w:val="28"/>
          <w:szCs w:val="28"/>
        </w:rPr>
        <w:t>i giorni e gli orari di accesso alla Sala del Tempio di Vibia Sabina e Adriano è possibile consultare il sito</w:t>
      </w:r>
      <w:r w:rsidR="00474675">
        <w:rPr>
          <w:color w:val="000000"/>
          <w:sz w:val="28"/>
          <w:szCs w:val="28"/>
        </w:rPr>
        <w:t xml:space="preserve"> della Camera di Commercio di Roma,</w:t>
      </w:r>
      <w:r w:rsidR="003F7095">
        <w:rPr>
          <w:color w:val="000000"/>
          <w:sz w:val="28"/>
          <w:szCs w:val="28"/>
        </w:rPr>
        <w:t xml:space="preserve"> </w:t>
      </w:r>
      <w:hyperlink r:id="rId7" w:history="1">
        <w:r w:rsidR="001C0B12" w:rsidRPr="001C0B12">
          <w:rPr>
            <w:rStyle w:val="Collegamentoipertestuale"/>
            <w:color w:val="auto"/>
            <w:sz w:val="28"/>
            <w:szCs w:val="28"/>
            <w:u w:val="none"/>
          </w:rPr>
          <w:t>www.rm.camcom.it</w:t>
        </w:r>
      </w:hyperlink>
      <w:r w:rsidR="001C0B12" w:rsidRPr="001C0B12">
        <w:rPr>
          <w:sz w:val="28"/>
          <w:szCs w:val="28"/>
        </w:rPr>
        <w:t xml:space="preserve">. </w:t>
      </w:r>
    </w:p>
    <w:p w14:paraId="1D650F50" w14:textId="77777777" w:rsidR="004A6C49" w:rsidRDefault="004A6C49" w:rsidP="00CA2EE9">
      <w:pPr>
        <w:jc w:val="both"/>
        <w:rPr>
          <w:sz w:val="28"/>
          <w:szCs w:val="28"/>
        </w:rPr>
      </w:pPr>
    </w:p>
    <w:p w14:paraId="00C19E7F" w14:textId="77777777" w:rsidR="004A6C49" w:rsidRDefault="004A6C49" w:rsidP="00CA2EE9">
      <w:pPr>
        <w:jc w:val="both"/>
        <w:rPr>
          <w:sz w:val="28"/>
          <w:szCs w:val="28"/>
        </w:rPr>
      </w:pPr>
    </w:p>
    <w:p w14:paraId="15E7A36B" w14:textId="77777777" w:rsidR="004A6C49" w:rsidRDefault="004A6C49" w:rsidP="00CA2EE9">
      <w:pPr>
        <w:jc w:val="both"/>
        <w:rPr>
          <w:sz w:val="28"/>
          <w:szCs w:val="28"/>
        </w:rPr>
      </w:pPr>
    </w:p>
    <w:p w14:paraId="0F899253" w14:textId="77777777" w:rsidR="004A6C49" w:rsidRDefault="004A6C49" w:rsidP="00CA2EE9">
      <w:pPr>
        <w:jc w:val="both"/>
        <w:rPr>
          <w:sz w:val="28"/>
          <w:szCs w:val="28"/>
        </w:rPr>
      </w:pPr>
    </w:p>
    <w:p w14:paraId="626E3254" w14:textId="77777777" w:rsidR="004A6C49" w:rsidRDefault="004A6C49" w:rsidP="00CA2EE9">
      <w:pPr>
        <w:jc w:val="both"/>
        <w:rPr>
          <w:sz w:val="28"/>
          <w:szCs w:val="28"/>
        </w:rPr>
      </w:pPr>
    </w:p>
    <w:p w14:paraId="2D7E0EAD" w14:textId="77777777" w:rsidR="004A6C49" w:rsidRDefault="004A6C49" w:rsidP="00CA2EE9">
      <w:pPr>
        <w:jc w:val="both"/>
        <w:rPr>
          <w:sz w:val="28"/>
          <w:szCs w:val="28"/>
        </w:rPr>
      </w:pPr>
    </w:p>
    <w:p w14:paraId="6859F975" w14:textId="77777777" w:rsidR="004A6C49" w:rsidRDefault="004A6C49" w:rsidP="00CA2EE9">
      <w:pPr>
        <w:jc w:val="both"/>
        <w:rPr>
          <w:sz w:val="28"/>
          <w:szCs w:val="28"/>
        </w:rPr>
      </w:pPr>
    </w:p>
    <w:p w14:paraId="046345BB" w14:textId="77777777" w:rsidR="004A6C49" w:rsidRDefault="004A6C49" w:rsidP="004A6C49">
      <w:pPr>
        <w:jc w:val="center"/>
        <w:rPr>
          <w:i/>
          <w:iCs/>
          <w:sz w:val="22"/>
          <w:szCs w:val="22"/>
        </w:rPr>
      </w:pPr>
    </w:p>
    <w:p w14:paraId="3A4E7AAE" w14:textId="77777777" w:rsidR="004A6C49" w:rsidRDefault="004A6C49" w:rsidP="00CF3980">
      <w:pPr>
        <w:jc w:val="center"/>
        <w:rPr>
          <w:i/>
          <w:iCs/>
          <w:sz w:val="22"/>
          <w:szCs w:val="22"/>
        </w:rPr>
      </w:pPr>
    </w:p>
    <w:p w14:paraId="1C6522E8" w14:textId="6FC53FA6" w:rsidR="004A6C49" w:rsidRPr="004A6C49" w:rsidRDefault="004A6C49" w:rsidP="00CF3980">
      <w:pPr>
        <w:jc w:val="center"/>
        <w:rPr>
          <w:i/>
          <w:iCs/>
          <w:color w:val="000000"/>
          <w:sz w:val="22"/>
          <w:szCs w:val="22"/>
        </w:rPr>
      </w:pPr>
      <w:r w:rsidRPr="004A6C49">
        <w:rPr>
          <w:i/>
          <w:iCs/>
          <w:sz w:val="22"/>
          <w:szCs w:val="22"/>
        </w:rPr>
        <w:t>Ufficio stampa Camera di Commercio di Roma – ufficiostampa@innovacamera.it</w:t>
      </w:r>
    </w:p>
    <w:p w14:paraId="20319B7D" w14:textId="77777777" w:rsidR="00CF3980" w:rsidRPr="00CF3980" w:rsidRDefault="00CF3980" w:rsidP="00CF3980">
      <w:pPr>
        <w:spacing w:line="360" w:lineRule="auto"/>
        <w:ind w:right="-1"/>
        <w:jc w:val="center"/>
        <w:rPr>
          <w:i/>
          <w:iCs/>
          <w:color w:val="000000"/>
          <w:sz w:val="22"/>
          <w:szCs w:val="22"/>
        </w:rPr>
      </w:pPr>
      <w:r w:rsidRPr="00CF3980">
        <w:rPr>
          <w:i/>
          <w:iCs/>
          <w:color w:val="000000"/>
          <w:sz w:val="22"/>
          <w:szCs w:val="22"/>
        </w:rPr>
        <w:t>Segui i canali social della Camera di Commercio di Roma</w:t>
      </w:r>
    </w:p>
    <w:p w14:paraId="2A26D15E" w14:textId="39C1E625" w:rsidR="00CF3980" w:rsidRPr="00CF3980" w:rsidRDefault="00CF3980" w:rsidP="00CF3980">
      <w:pPr>
        <w:spacing w:line="360" w:lineRule="auto"/>
        <w:ind w:right="-1"/>
        <w:jc w:val="center"/>
        <w:rPr>
          <w:color w:val="000000"/>
        </w:rPr>
      </w:pPr>
      <w:r w:rsidRPr="00CF3980">
        <w:rPr>
          <w:noProof/>
          <w:color w:val="000000"/>
        </w:rPr>
        <w:drawing>
          <wp:inline distT="0" distB="0" distL="0" distR="0" wp14:anchorId="212EC9F8" wp14:editId="316639BD">
            <wp:extent cx="285750" cy="285750"/>
            <wp:effectExtent l="0" t="0" r="0" b="0"/>
            <wp:docPr id="2047678618" name="Immagine 7" descr="vai alla pagina facebook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80">
        <w:rPr>
          <w:noProof/>
          <w:color w:val="000000"/>
        </w:rPr>
        <w:drawing>
          <wp:inline distT="0" distB="0" distL="0" distR="0" wp14:anchorId="1B06E3EC" wp14:editId="7F4FF969">
            <wp:extent cx="285750" cy="285750"/>
            <wp:effectExtent l="0" t="0" r="0" b="0"/>
            <wp:docPr id="1673453763" name="Immagine 6" descr="vai alla canale instagram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80">
        <w:rPr>
          <w:noProof/>
          <w:color w:val="000000"/>
        </w:rPr>
        <w:drawing>
          <wp:inline distT="0" distB="0" distL="0" distR="0" wp14:anchorId="72628A61" wp14:editId="1337707E">
            <wp:extent cx="285750" cy="285750"/>
            <wp:effectExtent l="0" t="0" r="0" b="0"/>
            <wp:docPr id="1571585256" name="Immagine 5" descr="vai alla canale linkedin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80">
        <w:rPr>
          <w:noProof/>
          <w:color w:val="000000"/>
        </w:rPr>
        <w:drawing>
          <wp:inline distT="0" distB="0" distL="0" distR="0" wp14:anchorId="4963AD8A" wp14:editId="5249CFC5">
            <wp:extent cx="285750" cy="285750"/>
            <wp:effectExtent l="0" t="0" r="0" b="0"/>
            <wp:docPr id="1188382861" name="Immagine 4" descr="vai alla canale threads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80">
        <w:rPr>
          <w:noProof/>
          <w:color w:val="000000"/>
        </w:rPr>
        <w:drawing>
          <wp:inline distT="0" distB="0" distL="0" distR="0" wp14:anchorId="10055C2E" wp14:editId="2985FC7C">
            <wp:extent cx="285750" cy="285750"/>
            <wp:effectExtent l="0" t="0" r="0" b="0"/>
            <wp:docPr id="1251767722" name="Immagine 3" descr="vai alla canale x twitter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80">
        <w:rPr>
          <w:noProof/>
          <w:color w:val="000000"/>
        </w:rPr>
        <w:drawing>
          <wp:inline distT="0" distB="0" distL="0" distR="0" wp14:anchorId="38AE0A68" wp14:editId="514044CE">
            <wp:extent cx="285750" cy="285750"/>
            <wp:effectExtent l="0" t="0" r="0" b="0"/>
            <wp:docPr id="1663204335" name="Immagine 2" descr="vai alla canale whatsapp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980">
        <w:rPr>
          <w:noProof/>
          <w:color w:val="000000"/>
        </w:rPr>
        <w:drawing>
          <wp:inline distT="0" distB="0" distL="0" distR="0" wp14:anchorId="07D20C61" wp14:editId="4FE90B71">
            <wp:extent cx="285750" cy="285750"/>
            <wp:effectExtent l="0" t="0" r="0" b="0"/>
            <wp:docPr id="1807574483" name="Immagine 1" descr="vai alla canale youtube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DD568" w14:textId="77777777" w:rsidR="00612124" w:rsidRDefault="00612124" w:rsidP="009B00A2">
      <w:pPr>
        <w:spacing w:line="360" w:lineRule="auto"/>
        <w:ind w:right="-1"/>
        <w:jc w:val="center"/>
        <w:rPr>
          <w:color w:val="000000"/>
        </w:rPr>
      </w:pPr>
    </w:p>
    <w:p w14:paraId="79BDD582" w14:textId="77777777" w:rsidR="00A35CE7" w:rsidRDefault="00A35CE7" w:rsidP="007858B5">
      <w:pPr>
        <w:spacing w:line="360" w:lineRule="auto"/>
        <w:ind w:right="-1" w:firstLine="567"/>
        <w:jc w:val="both"/>
        <w:rPr>
          <w:color w:val="000000"/>
        </w:rPr>
      </w:pPr>
    </w:p>
    <w:p w14:paraId="79BDD584" w14:textId="77777777" w:rsidR="009A72E1" w:rsidRDefault="009A72E1"/>
    <w:sectPr w:rsidR="009A72E1">
      <w:headerReference w:type="default" r:id="rId2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B698D" w14:textId="77777777" w:rsidR="00511F09" w:rsidRDefault="00511F09" w:rsidP="00B13415">
      <w:r>
        <w:separator/>
      </w:r>
    </w:p>
  </w:endnote>
  <w:endnote w:type="continuationSeparator" w:id="0">
    <w:p w14:paraId="3B264121" w14:textId="77777777" w:rsidR="00511F09" w:rsidRDefault="00511F09" w:rsidP="00B1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BA80" w14:textId="77777777" w:rsidR="00511F09" w:rsidRDefault="00511F09" w:rsidP="00B13415">
      <w:r>
        <w:separator/>
      </w:r>
    </w:p>
  </w:footnote>
  <w:footnote w:type="continuationSeparator" w:id="0">
    <w:p w14:paraId="319E81A4" w14:textId="77777777" w:rsidR="00511F09" w:rsidRDefault="00511F09" w:rsidP="00B13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698"/>
      <w:gridCol w:w="4940"/>
    </w:tblGrid>
    <w:tr w:rsidR="00B13415" w14:paraId="79BDD58D" w14:textId="77777777" w:rsidTr="00A35CE7">
      <w:trPr>
        <w:trHeight w:val="1140"/>
      </w:trPr>
      <w:tc>
        <w:tcPr>
          <w:tcW w:w="4781" w:type="dxa"/>
          <w:hideMark/>
        </w:tcPr>
        <w:p w14:paraId="79BDD589" w14:textId="77777777" w:rsidR="00B13415" w:rsidRDefault="00B13415" w:rsidP="00A35CE7">
          <w:pPr>
            <w:pStyle w:val="Intestazione"/>
            <w:tabs>
              <w:tab w:val="clear" w:pos="4819"/>
              <w:tab w:val="center" w:pos="5245"/>
            </w:tabs>
            <w:rPr>
              <w:rFonts w:ascii="Calibri" w:hAnsi="Calibri"/>
            </w:rPr>
          </w:pPr>
          <w:r>
            <w:rPr>
              <w:noProof/>
            </w:rPr>
            <w:drawing>
              <wp:anchor distT="152400" distB="152400" distL="152400" distR="152400" simplePos="0" relativeHeight="251661312" behindDoc="1" locked="0" layoutInCell="1" allowOverlap="1" wp14:anchorId="79BDD58F" wp14:editId="79BDD590">
                <wp:simplePos x="0" y="0"/>
                <wp:positionH relativeFrom="page">
                  <wp:posOffset>1240155</wp:posOffset>
                </wp:positionH>
                <wp:positionV relativeFrom="page">
                  <wp:posOffset>179705</wp:posOffset>
                </wp:positionV>
                <wp:extent cx="930784" cy="382876"/>
                <wp:effectExtent l="0" t="0" r="0" b="0"/>
                <wp:wrapNone/>
                <wp:docPr id="1073741825" name="officeArt object" descr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image3.png" descr="image3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784" cy="38287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>
            <w:rPr>
              <w:rFonts w:ascii="Calibri" w:hAnsi="Calibri"/>
              <w:noProof/>
            </w:rPr>
            <w:t xml:space="preserve">  </w:t>
          </w:r>
          <w:r>
            <w:rPr>
              <w:noProof/>
            </w:rPr>
            <w:drawing>
              <wp:anchor distT="152400" distB="152400" distL="152400" distR="152400" simplePos="0" relativeHeight="251659264" behindDoc="1" locked="0" layoutInCell="1" allowOverlap="1" wp14:anchorId="79BDD591" wp14:editId="79BDD592">
                <wp:simplePos x="0" y="0"/>
                <wp:positionH relativeFrom="page">
                  <wp:posOffset>68580</wp:posOffset>
                </wp:positionH>
                <wp:positionV relativeFrom="page">
                  <wp:posOffset>156845</wp:posOffset>
                </wp:positionV>
                <wp:extent cx="1113156" cy="363632"/>
                <wp:effectExtent l="0" t="0" r="0" b="0"/>
                <wp:wrapNone/>
                <wp:docPr id="1073741826" name="officeArt object" descr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6" name="image2.png" descr="image2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3156" cy="363632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  <w:p w14:paraId="79BDD58A" w14:textId="77777777" w:rsidR="00B13415" w:rsidRPr="00B13415" w:rsidRDefault="00B13415" w:rsidP="00B13415">
          <w:pPr>
            <w:jc w:val="center"/>
          </w:pPr>
        </w:p>
      </w:tc>
      <w:tc>
        <w:tcPr>
          <w:tcW w:w="4966" w:type="dxa"/>
        </w:tcPr>
        <w:p w14:paraId="79BDD58B" w14:textId="77777777" w:rsidR="00B13415" w:rsidRPr="00A35CE7" w:rsidRDefault="00B13415" w:rsidP="00B13415">
          <w:pPr>
            <w:pStyle w:val="Intestazione"/>
            <w:jc w:val="center"/>
            <w:rPr>
              <w:rFonts w:ascii="Calibri" w:hAnsi="Calibri"/>
              <w:sz w:val="16"/>
            </w:rPr>
          </w:pPr>
        </w:p>
        <w:p w14:paraId="79BDD58C" w14:textId="77777777" w:rsidR="00B13415" w:rsidRDefault="00A35CE7" w:rsidP="00A35CE7">
          <w:pPr>
            <w:pStyle w:val="Intestazione"/>
            <w:ind w:left="322" w:hanging="464"/>
            <w:jc w:val="right"/>
            <w:rPr>
              <w:rFonts w:ascii="Calibri" w:hAnsi="Calibri"/>
            </w:rPr>
          </w:pPr>
          <w:r>
            <w:rPr>
              <w:noProof/>
            </w:rPr>
            <w:drawing>
              <wp:inline distT="0" distB="0" distL="0" distR="0" wp14:anchorId="79BDD593" wp14:editId="79BDD594">
                <wp:extent cx="2208170" cy="453224"/>
                <wp:effectExtent l="0" t="0" r="1905" b="444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718" cy="454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BDD58E" w14:textId="77777777" w:rsidR="00B13415" w:rsidRPr="00B13415" w:rsidRDefault="00B13415" w:rsidP="00B134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19"/>
    <w:rsid w:val="000005DB"/>
    <w:rsid w:val="00014B71"/>
    <w:rsid w:val="000D4F39"/>
    <w:rsid w:val="000D57E3"/>
    <w:rsid w:val="000E5399"/>
    <w:rsid w:val="001214BC"/>
    <w:rsid w:val="00147403"/>
    <w:rsid w:val="0018047F"/>
    <w:rsid w:val="0019013A"/>
    <w:rsid w:val="00191C58"/>
    <w:rsid w:val="001C0B12"/>
    <w:rsid w:val="002026A7"/>
    <w:rsid w:val="00212182"/>
    <w:rsid w:val="002258C7"/>
    <w:rsid w:val="0023761C"/>
    <w:rsid w:val="0029263C"/>
    <w:rsid w:val="002A6C02"/>
    <w:rsid w:val="002D0232"/>
    <w:rsid w:val="002D2F63"/>
    <w:rsid w:val="002E4E8B"/>
    <w:rsid w:val="0031650E"/>
    <w:rsid w:val="003619FB"/>
    <w:rsid w:val="00371FE5"/>
    <w:rsid w:val="003767C8"/>
    <w:rsid w:val="003A00F2"/>
    <w:rsid w:val="003A4B94"/>
    <w:rsid w:val="003A506C"/>
    <w:rsid w:val="003B58D7"/>
    <w:rsid w:val="003F0A19"/>
    <w:rsid w:val="003F7095"/>
    <w:rsid w:val="0046379D"/>
    <w:rsid w:val="00474675"/>
    <w:rsid w:val="00475A1B"/>
    <w:rsid w:val="0048658A"/>
    <w:rsid w:val="00494859"/>
    <w:rsid w:val="004A6C49"/>
    <w:rsid w:val="004D29DD"/>
    <w:rsid w:val="004F10B0"/>
    <w:rsid w:val="00511F09"/>
    <w:rsid w:val="00513B5E"/>
    <w:rsid w:val="00580062"/>
    <w:rsid w:val="005941EB"/>
    <w:rsid w:val="005D5D18"/>
    <w:rsid w:val="005F5D09"/>
    <w:rsid w:val="006032ED"/>
    <w:rsid w:val="00612124"/>
    <w:rsid w:val="006426EE"/>
    <w:rsid w:val="00656AB0"/>
    <w:rsid w:val="006667A4"/>
    <w:rsid w:val="00666DA4"/>
    <w:rsid w:val="0067770C"/>
    <w:rsid w:val="00680E77"/>
    <w:rsid w:val="006D757C"/>
    <w:rsid w:val="00734889"/>
    <w:rsid w:val="00757A09"/>
    <w:rsid w:val="00762420"/>
    <w:rsid w:val="007853BA"/>
    <w:rsid w:val="007858B5"/>
    <w:rsid w:val="007A1856"/>
    <w:rsid w:val="00834C7F"/>
    <w:rsid w:val="00845DA3"/>
    <w:rsid w:val="008611FE"/>
    <w:rsid w:val="00867DD0"/>
    <w:rsid w:val="008930E3"/>
    <w:rsid w:val="00894DA3"/>
    <w:rsid w:val="008A61FB"/>
    <w:rsid w:val="008D1D5B"/>
    <w:rsid w:val="008E3207"/>
    <w:rsid w:val="008F45FE"/>
    <w:rsid w:val="00921420"/>
    <w:rsid w:val="009469A5"/>
    <w:rsid w:val="009A72E1"/>
    <w:rsid w:val="009B00A2"/>
    <w:rsid w:val="009B5880"/>
    <w:rsid w:val="009D19E4"/>
    <w:rsid w:val="009E252B"/>
    <w:rsid w:val="009E44B9"/>
    <w:rsid w:val="00A35CE7"/>
    <w:rsid w:val="00A641EF"/>
    <w:rsid w:val="00A67366"/>
    <w:rsid w:val="00A7668F"/>
    <w:rsid w:val="00A77539"/>
    <w:rsid w:val="00AB0FF2"/>
    <w:rsid w:val="00AB5DBE"/>
    <w:rsid w:val="00B13415"/>
    <w:rsid w:val="00B139B0"/>
    <w:rsid w:val="00B1674F"/>
    <w:rsid w:val="00B227D6"/>
    <w:rsid w:val="00B4418A"/>
    <w:rsid w:val="00B45F65"/>
    <w:rsid w:val="00B5041B"/>
    <w:rsid w:val="00B946AE"/>
    <w:rsid w:val="00BA5B35"/>
    <w:rsid w:val="00BC5B76"/>
    <w:rsid w:val="00BD3A56"/>
    <w:rsid w:val="00BE3A08"/>
    <w:rsid w:val="00BF363D"/>
    <w:rsid w:val="00C03903"/>
    <w:rsid w:val="00C03DAD"/>
    <w:rsid w:val="00C0611D"/>
    <w:rsid w:val="00C1543C"/>
    <w:rsid w:val="00C27383"/>
    <w:rsid w:val="00C27CB6"/>
    <w:rsid w:val="00C6329B"/>
    <w:rsid w:val="00C74889"/>
    <w:rsid w:val="00C80430"/>
    <w:rsid w:val="00CA2EE9"/>
    <w:rsid w:val="00CD2620"/>
    <w:rsid w:val="00CE7441"/>
    <w:rsid w:val="00CF3980"/>
    <w:rsid w:val="00D07816"/>
    <w:rsid w:val="00D275D3"/>
    <w:rsid w:val="00D3488E"/>
    <w:rsid w:val="00D53C58"/>
    <w:rsid w:val="00DE786B"/>
    <w:rsid w:val="00E02F72"/>
    <w:rsid w:val="00E421F6"/>
    <w:rsid w:val="00E557BA"/>
    <w:rsid w:val="00E753B5"/>
    <w:rsid w:val="00EA2DED"/>
    <w:rsid w:val="00EC08CC"/>
    <w:rsid w:val="00ED57E0"/>
    <w:rsid w:val="00EF0F40"/>
    <w:rsid w:val="00EF2BA5"/>
    <w:rsid w:val="00F02E4D"/>
    <w:rsid w:val="00F2516E"/>
    <w:rsid w:val="00F25902"/>
    <w:rsid w:val="00F65192"/>
    <w:rsid w:val="00F93444"/>
    <w:rsid w:val="00FA5EF6"/>
    <w:rsid w:val="00FC1A8A"/>
    <w:rsid w:val="00FC3D4C"/>
    <w:rsid w:val="00FC5FA2"/>
    <w:rsid w:val="00FC6D44"/>
    <w:rsid w:val="00FF0F99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DD55C"/>
  <w15:docId w15:val="{AEB82842-EA09-4D34-929B-486FAEF1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0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34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341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34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41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C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CE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A35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C0B1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0B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ameradiCommercioRoma/?ref=py_c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whatsapp.com/channel/0029Vacvoqe65yDGzULd0y2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http://www.rm.camcom.it" TargetMode="External"/><Relationship Id="rId12" Type="http://schemas.openxmlformats.org/officeDocument/2006/relationships/hyperlink" Target="https://www.linkedin.com/company/camera-commercio-roma/?viewAsMember=t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twitter.com/camcomroma" TargetMode="External"/><Relationship Id="rId20" Type="http://schemas.openxmlformats.org/officeDocument/2006/relationships/hyperlink" Target="https://www.youtube.com/channel/UC-Om-OCp9xQRTUO7gb76ofQ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https://www.instagram.com/cameracommercioroma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threads.net/@cameracommercioroma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84717-5F35-4611-B3A9-6C2FEA92B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Antonelli</dc:creator>
  <cp:lastModifiedBy>Massimo Piagnani</cp:lastModifiedBy>
  <cp:revision>36</cp:revision>
  <cp:lastPrinted>2024-12-11T10:12:00Z</cp:lastPrinted>
  <dcterms:created xsi:type="dcterms:W3CDTF">2024-12-12T14:01:00Z</dcterms:created>
  <dcterms:modified xsi:type="dcterms:W3CDTF">2025-02-24T10:55:00Z</dcterms:modified>
</cp:coreProperties>
</file>