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CB" w:rsidRPr="00E04CCB" w:rsidRDefault="00E04CCB" w:rsidP="00E04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_GoBack"/>
      <w:bookmarkEnd w:id="0"/>
      <w:r w:rsidRPr="00E04CCB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it-IT"/>
        </w:rPr>
        <w:t>PROGRAMMA</w:t>
      </w:r>
    </w:p>
    <w:p w:rsidR="00E04CCB" w:rsidRPr="00E04CCB" w:rsidRDefault="00E04CCB" w:rsidP="00E04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IORNO 1: UN QUADRO D’INSIEME (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21.02.2017</w:t>
      </w:r>
      <w:r w:rsidR="0099580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; 4,5 ORE: 9.00/13.3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0)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 xml:space="preserve">Dr. Andrea </w:t>
      </w:r>
      <w:proofErr w:type="spellStart"/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>Gumina</w:t>
      </w:r>
      <w:proofErr w:type="spellEnd"/>
    </w:p>
    <w:p w:rsidR="00E04CCB" w:rsidRPr="00E04CCB" w:rsidRDefault="00E04CCB" w:rsidP="00E0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Nuova Rivoluzione Produttiva ed il Nuovo Paradigma Tecnologico: Inquadramento storico-politico e cambiamenti Sistemici</w:t>
      </w:r>
    </w:p>
    <w:p w:rsidR="00E04CCB" w:rsidRPr="00E04CCB" w:rsidRDefault="00E04CCB" w:rsidP="00E0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04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Megatrend</w:t>
      </w:r>
      <w:proofErr w:type="spellEnd"/>
      <w:r w:rsidRPr="00E04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grandi questioni di policy</w:t>
      </w:r>
    </w:p>
    <w:p w:rsidR="00E04CCB" w:rsidRPr="00E04CCB" w:rsidRDefault="00E04CCB" w:rsidP="00E0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Politiche Europee, Nazionali, Regionali: un inquadramento degli strumenti disponibili</w:t>
      </w:r>
    </w:p>
    <w:p w:rsidR="00E04CCB" w:rsidRPr="00E04CCB" w:rsidRDefault="00E04CCB" w:rsidP="00E0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guida per il policy maker del XXI secolo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04CCB" w:rsidRPr="00E04CCB" w:rsidRDefault="00E04CCB" w:rsidP="00E04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GIORNO 2: UNA NUOVA P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OLITICA INDUSTRIALE IN ITALIA (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28.02.2017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; 6 ORE: 10.00/17.00)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 xml:space="preserve">Dr. Marco </w:t>
      </w:r>
      <w:proofErr w:type="spellStart"/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>Calabrò</w:t>
      </w:r>
      <w:proofErr w:type="spellEnd"/>
    </w:p>
    <w:p w:rsidR="00E04CCB" w:rsidRPr="00E04CCB" w:rsidRDefault="00E04CCB" w:rsidP="00E0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 principi generali della politica industriale dell’UE</w:t>
      </w:r>
    </w:p>
    <w:p w:rsidR="00E04CCB" w:rsidRPr="00E04CCB" w:rsidRDefault="00E04CCB" w:rsidP="00E0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La strategia Europa 2020</w:t>
      </w:r>
    </w:p>
    <w:p w:rsidR="00E04CCB" w:rsidRPr="00E04CCB" w:rsidRDefault="00E04CCB" w:rsidP="00E0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Gli obiettivi della politica industriale nazionale: rafforzare la competitività</w:t>
      </w:r>
    </w:p>
    <w:p w:rsidR="00E04CCB" w:rsidRPr="00E04CCB" w:rsidRDefault="00E04CCB" w:rsidP="00E0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Le politiche per l’innovazione</w:t>
      </w:r>
    </w:p>
    <w:p w:rsidR="00E04CCB" w:rsidRPr="00E04CCB" w:rsidRDefault="00E04CCB" w:rsidP="00E0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Il piano Industria 4.0</w:t>
      </w:r>
    </w:p>
    <w:p w:rsidR="00E04CCB" w:rsidRPr="00E04CCB" w:rsidRDefault="00E04CCB" w:rsidP="00E0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Il rilancio dei territori in crisi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04CCB" w:rsidRPr="00E04CCB" w:rsidRDefault="00E04CCB" w:rsidP="00E04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GIORNO 3: I PRINCIPI DELLA P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OLITICA INDUSTRIALE IN ITALIA (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7.03.2017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; 6 ORE: 10.00/17.00)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>Dr. Paolo Bonaretti</w:t>
      </w:r>
    </w:p>
    <w:p w:rsidR="00E04CCB" w:rsidRPr="00E04CCB" w:rsidRDefault="00E04CCB" w:rsidP="00E04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 evolutivo</w:t>
      </w:r>
    </w:p>
    <w:p w:rsidR="00E04CCB" w:rsidRPr="00E04CCB" w:rsidRDefault="00E04CCB" w:rsidP="00E04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Attuali indirizzi strategici di Governo</w:t>
      </w:r>
    </w:p>
    <w:p w:rsidR="00E04CCB" w:rsidRPr="00E04CCB" w:rsidRDefault="00E04CCB" w:rsidP="00E04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Focus sulle Linee di azione strategica del MISE 2015 e sugli interventi di sostegno 2015 del MISE alle attività economiche e produttive</w:t>
      </w:r>
    </w:p>
    <w:p w:rsidR="00E04CCB" w:rsidRPr="00E04CCB" w:rsidRDefault="00E04CCB" w:rsidP="00E04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Rilevazioni e statistiche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04CCB" w:rsidRPr="00E04CCB" w:rsidRDefault="00E04CCB" w:rsidP="00E04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GIORNO 4: GLI STRUMENTI PER LO SVILUPPO E LA GESTI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ONE DI POLITICHE INDUSTRIALI (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14.03.2017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; 6 ORE: 10.00/17.00)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>Dr. Bernardo Mattarella</w:t>
      </w:r>
    </w:p>
    <w:p w:rsidR="00E04CCB" w:rsidRPr="00E04CCB" w:rsidRDefault="00E04CCB" w:rsidP="00E04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contesto normativo e le fonti finanziarie 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Il regolamento 651/2014 della commissione europea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Il Piano Operativo Nazionale Impresa e Competitività 2014-2020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Programma complementare di azione e coesione 2014-2020 Imprese e Competitività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Fondo Sviluppo e Coesione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Il Fondo Crescita Sostenibile</w:t>
      </w:r>
    </w:p>
    <w:p w:rsidR="00E04CCB" w:rsidRPr="00E04CCB" w:rsidRDefault="00E04CCB" w:rsidP="00E04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strumenti di intervento 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 per la creazione d’impresa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 per le aree di crisi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 per le imprese turistico-culturali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sviluppo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Fondo centrale di garanzia</w:t>
      </w:r>
    </w:p>
    <w:p w:rsidR="00E04CCB" w:rsidRPr="00E04CCB" w:rsidRDefault="00E04CCB" w:rsidP="00E04C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Venture Capital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04CCB" w:rsidRPr="00E04CCB" w:rsidRDefault="00E04CCB" w:rsidP="00E04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IORNO 5: IL QUADRO REGIONALE (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21.03.2017</w:t>
      </w:r>
      <w:r w:rsid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; 6</w:t>
      </w:r>
      <w:r w:rsidR="0099580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 xml:space="preserve"> ORE: </w:t>
      </w:r>
      <w:r w:rsid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10.00/17.0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0)</w:t>
      </w:r>
    </w:p>
    <w:p w:rsidR="00E04CCB" w:rsidRPr="00E04CCB" w:rsidRDefault="00B43FEC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>Dr. Lorenzo Lo Cascio</w:t>
      </w:r>
    </w:p>
    <w:p w:rsidR="00E04CCB" w:rsidRPr="00E04CCB" w:rsidRDefault="00E04CCB" w:rsidP="00E04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Smart </w:t>
      </w:r>
      <w:proofErr w:type="spellStart"/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Specialization</w:t>
      </w:r>
      <w:proofErr w:type="spellEnd"/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Strategy</w:t>
      </w:r>
      <w:proofErr w:type="spellEnd"/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Regione Lazio</w:t>
      </w:r>
    </w:p>
    <w:p w:rsidR="00E04CCB" w:rsidRPr="00E04CCB" w:rsidRDefault="00E04CCB" w:rsidP="00E04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 Programmi Operativi della Regione Lazio: FESR, FSE e PSR FEASR 2014-2020</w:t>
      </w:r>
    </w:p>
    <w:p w:rsidR="00E04CCB" w:rsidRPr="00E04CCB" w:rsidRDefault="00E04CCB" w:rsidP="00E04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L’Agenda Digitale della Regione Lazio</w:t>
      </w:r>
    </w:p>
    <w:p w:rsidR="00E04CCB" w:rsidRPr="00E04CCB" w:rsidRDefault="00E04CCB" w:rsidP="00E04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45 progetti per il Lazio</w:t>
      </w:r>
    </w:p>
    <w:p w:rsidR="00E04CCB" w:rsidRPr="00E04CCB" w:rsidRDefault="00E04CCB" w:rsidP="00E04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Focus on: POR Lazio FESR</w:t>
      </w:r>
    </w:p>
    <w:p w:rsidR="00E04CCB" w:rsidRPr="00E04CCB" w:rsidRDefault="00E04CCB" w:rsidP="00E04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Focus on: POR Lazio FSE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04CCB" w:rsidRPr="00E04CCB" w:rsidRDefault="00E04CCB" w:rsidP="00E04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GIORNO 6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: L’INNOVAZIONE DEI TERRITORI (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28.03.2017</w:t>
      </w:r>
      <w:r w:rsidR="0099580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; 4,5 ORE: 9.00/13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.</w:t>
      </w:r>
      <w:r w:rsidR="0099580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3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0)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 xml:space="preserve">Dr. Andrea </w:t>
      </w:r>
      <w:proofErr w:type="spellStart"/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>Gumina</w:t>
      </w:r>
      <w:proofErr w:type="spellEnd"/>
    </w:p>
    <w:p w:rsidR="00E04CCB" w:rsidRPr="00E04CCB" w:rsidRDefault="00E04CCB" w:rsidP="00E04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La Nuova Rivoluzione Industriale</w:t>
      </w:r>
    </w:p>
    <w:p w:rsidR="00E04CCB" w:rsidRPr="00E04CCB" w:rsidRDefault="00E04CCB" w:rsidP="00E04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Dai distretti industriali, alle reti di impresa, alla catena globale del valore</w:t>
      </w:r>
    </w:p>
    <w:p w:rsidR="00E04CCB" w:rsidRPr="00E04CCB" w:rsidRDefault="00E04CCB" w:rsidP="00E04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Smart city: innovazione e sostenibilità</w:t>
      </w:r>
    </w:p>
    <w:p w:rsidR="00E04CCB" w:rsidRPr="00E04CCB" w:rsidRDefault="00E04CCB" w:rsidP="00E04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Misure per una nuova strategia di politica industriale: </w:t>
      </w:r>
    </w:p>
    <w:p w:rsidR="00E04CCB" w:rsidRPr="00E04CCB" w:rsidRDefault="00E04CCB" w:rsidP="00E04CC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 ai capitali e al credito a lungo termine</w:t>
      </w:r>
    </w:p>
    <w:p w:rsidR="00E04CCB" w:rsidRPr="00E04CCB" w:rsidRDefault="00E04CCB" w:rsidP="00E04CC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Internazionalizzazione delle imprese</w:t>
      </w:r>
    </w:p>
    <w:p w:rsidR="00E04CCB" w:rsidRPr="00E04CCB" w:rsidRDefault="00E04CCB" w:rsidP="00E04CC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 delle tecnologie abilitanti fondamentali</w:t>
      </w:r>
    </w:p>
    <w:p w:rsidR="00E04CCB" w:rsidRPr="00E04CCB" w:rsidRDefault="00E04CCB" w:rsidP="00E04CC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 delle risorse umane</w:t>
      </w:r>
    </w:p>
    <w:p w:rsidR="00E04CCB" w:rsidRPr="00E04CCB" w:rsidRDefault="00E04CCB" w:rsidP="00E04CC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Supporto diffuso all’economia </w:t>
      </w:r>
      <w:proofErr w:type="spellStart"/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knowledge-based</w:t>
      </w:r>
      <w:proofErr w:type="spellEnd"/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04CCB" w:rsidRPr="00E04CCB" w:rsidRDefault="00E04CCB" w:rsidP="00E04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LABORATORIO DI POLITICA INDUSTRIALE</w:t>
      </w:r>
    </w:p>
    <w:p w:rsidR="00E04CCB" w:rsidRPr="00E04CCB" w:rsidRDefault="00E04CCB" w:rsidP="00E04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(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4.04.2017</w:t>
      </w:r>
      <w:r w:rsid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,</w:t>
      </w:r>
      <w:r w:rsidR="0099580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 xml:space="preserve"> </w:t>
      </w:r>
      <w:r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11.04.</w:t>
      </w:r>
      <w:r w:rsidRP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2017</w:t>
      </w:r>
      <w:r w:rsidR="002B55FD" w:rsidRP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 xml:space="preserve"> e </w:t>
      </w:r>
      <w:r w:rsidR="003236A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 xml:space="preserve"> </w:t>
      </w:r>
      <w:r w:rsidR="002B55FD" w:rsidRP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highlight w:val="yellow"/>
          <w:lang w:eastAsia="it-IT"/>
        </w:rPr>
        <w:t>20.04.2017</w:t>
      </w:r>
      <w:r w:rsid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; 4,5 ORE: 9.00/13</w:t>
      </w:r>
      <w:r w:rsidR="002B55FD"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.</w:t>
      </w:r>
      <w:r w:rsid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3</w:t>
      </w:r>
      <w:r w:rsidR="002B55FD" w:rsidRPr="00E04CC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0</w:t>
      </w:r>
      <w:r w:rsidR="002B55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it-IT"/>
        </w:rPr>
        <w:t>)</w:t>
      </w:r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 xml:space="preserve">Dr. Andrea </w:t>
      </w:r>
      <w:proofErr w:type="spellStart"/>
      <w:r w:rsidRPr="00E04CCB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it-IT"/>
        </w:rPr>
        <w:t>Gumina</w:t>
      </w:r>
      <w:proofErr w:type="spellEnd"/>
    </w:p>
    <w:p w:rsidR="00E04CCB" w:rsidRPr="00E04CCB" w:rsidRDefault="00E04CCB" w:rsidP="00E0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Alla fine dei moduli formativi saranno condivisi materiali di studio e di approfondimento e sarà attivato un laboratorio, suddiviso in 2 sessioni di 6 ore ciascuna, organizzato in gruppi d’aula, focalizzato sulle seguenti attività:</w:t>
      </w:r>
    </w:p>
    <w:p w:rsidR="00E04CCB" w:rsidRPr="00E04CCB" w:rsidRDefault="00E04CCB" w:rsidP="00E04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4.04</w:t>
      </w: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.2017: Case </w:t>
      </w:r>
      <w:proofErr w:type="spellStart"/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Study</w:t>
      </w:r>
      <w:proofErr w:type="spellEnd"/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interventi di politica industriale</w:t>
      </w:r>
    </w:p>
    <w:p w:rsidR="00E04CCB" w:rsidRDefault="00E04CCB" w:rsidP="00E04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11.04</w:t>
      </w: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.20</w:t>
      </w:r>
      <w:r w:rsidR="00463193">
        <w:rPr>
          <w:rFonts w:ascii="Times New Roman" w:eastAsia="Times New Roman" w:hAnsi="Times New Roman" w:cs="Times New Roman"/>
          <w:sz w:val="24"/>
          <w:szCs w:val="24"/>
          <w:lang w:eastAsia="it-IT"/>
        </w:rPr>
        <w:t>17: Simulazione di interventi</w:t>
      </w:r>
    </w:p>
    <w:p w:rsidR="00463193" w:rsidRPr="00E04CCB" w:rsidRDefault="00463193" w:rsidP="00E04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20.04.2017: C</w:t>
      </w:r>
      <w:r w:rsidRPr="00E04CCB">
        <w:rPr>
          <w:rFonts w:ascii="Times New Roman" w:eastAsia="Times New Roman" w:hAnsi="Times New Roman" w:cs="Times New Roman"/>
          <w:sz w:val="24"/>
          <w:szCs w:val="24"/>
          <w:lang w:eastAsia="it-IT"/>
        </w:rPr>
        <w:t>ondivisione lavori dei gruppi d’aula</w:t>
      </w:r>
    </w:p>
    <w:p w:rsidR="00D941E7" w:rsidRDefault="00D941E7"/>
    <w:sectPr w:rsidR="00D94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FA"/>
    <w:multiLevelType w:val="multilevel"/>
    <w:tmpl w:val="AD5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167C6"/>
    <w:multiLevelType w:val="multilevel"/>
    <w:tmpl w:val="C4D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C2925"/>
    <w:multiLevelType w:val="multilevel"/>
    <w:tmpl w:val="61E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A73C3"/>
    <w:multiLevelType w:val="multilevel"/>
    <w:tmpl w:val="80D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64692"/>
    <w:multiLevelType w:val="multilevel"/>
    <w:tmpl w:val="1B7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36F41"/>
    <w:multiLevelType w:val="multilevel"/>
    <w:tmpl w:val="9E9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87698"/>
    <w:multiLevelType w:val="multilevel"/>
    <w:tmpl w:val="133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9E"/>
    <w:rsid w:val="002B55FD"/>
    <w:rsid w:val="003236AE"/>
    <w:rsid w:val="00463193"/>
    <w:rsid w:val="00995807"/>
    <w:rsid w:val="00A6129E"/>
    <w:rsid w:val="00B43FEC"/>
    <w:rsid w:val="00C10312"/>
    <w:rsid w:val="00C20705"/>
    <w:rsid w:val="00D941E7"/>
    <w:rsid w:val="00E0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E173-8CB0-442C-874F-2049470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04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04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04CC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4C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0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2965-310F-4EB4-8E7F-6BA1CA53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cristini</dc:creator>
  <cp:keywords/>
  <dc:description/>
  <cp:lastModifiedBy>Chiara Frattali</cp:lastModifiedBy>
  <cp:revision>2</cp:revision>
  <cp:lastPrinted>2017-01-26T08:43:00Z</cp:lastPrinted>
  <dcterms:created xsi:type="dcterms:W3CDTF">2017-01-30T10:11:00Z</dcterms:created>
  <dcterms:modified xsi:type="dcterms:W3CDTF">2017-01-30T10:11:00Z</dcterms:modified>
</cp:coreProperties>
</file>